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98" w:rsidRDefault="00EF576E">
      <w:pPr>
        <w:pStyle w:val="1"/>
        <w:jc w:val="center"/>
        <w:rPr>
          <w:rFonts w:eastAsia="黑体"/>
        </w:rPr>
      </w:pPr>
      <w:bookmarkStart w:id="0" w:name="_Toc530141906"/>
      <w:bookmarkStart w:id="1" w:name="_Toc531186376"/>
      <w:bookmarkStart w:id="2" w:name="_Toc531185502"/>
      <w:r>
        <w:rPr>
          <w:rFonts w:eastAsia="黑体"/>
        </w:rPr>
        <w:t>信息与计算科学专业人才培养方案</w:t>
      </w:r>
      <w:bookmarkEnd w:id="0"/>
      <w:bookmarkEnd w:id="1"/>
      <w:bookmarkEnd w:id="2"/>
    </w:p>
    <w:p w:rsidR="00905D98" w:rsidRDefault="00EF576E" w:rsidP="00036F02">
      <w:pPr>
        <w:widowControl/>
        <w:spacing w:beforeLines="50" w:afterLines="50" w:line="420" w:lineRule="exact"/>
        <w:jc w:val="center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 w:hint="eastAsia"/>
          <w:color w:val="000000"/>
          <w:kern w:val="0"/>
          <w:sz w:val="28"/>
          <w:szCs w:val="28"/>
        </w:rPr>
        <w:t>学科门类：理学</w:t>
      </w:r>
      <w:r>
        <w:rPr>
          <w:rFonts w:eastAsia="黑体" w:hint="eastAsia"/>
          <w:color w:val="000000"/>
          <w:kern w:val="0"/>
          <w:sz w:val="28"/>
          <w:szCs w:val="28"/>
        </w:rPr>
        <w:t xml:space="preserve">   </w:t>
      </w:r>
      <w:r>
        <w:rPr>
          <w:rFonts w:eastAsia="黑体" w:hint="eastAsia"/>
          <w:color w:val="000000"/>
          <w:kern w:val="0"/>
          <w:sz w:val="28"/>
          <w:szCs w:val="28"/>
        </w:rPr>
        <w:t>专业代码：</w:t>
      </w:r>
      <w:r>
        <w:rPr>
          <w:rFonts w:eastAsia="黑体" w:hint="eastAsia"/>
          <w:color w:val="000000"/>
          <w:kern w:val="0"/>
          <w:sz w:val="28"/>
          <w:szCs w:val="28"/>
        </w:rPr>
        <w:t>070102</w:t>
      </w:r>
    </w:p>
    <w:p w:rsidR="00905D98" w:rsidRDefault="00EF576E" w:rsidP="00036F02">
      <w:pPr>
        <w:adjustRightInd w:val="0"/>
        <w:snapToGrid w:val="0"/>
        <w:spacing w:beforeLines="50" w:afterLines="50" w:line="400" w:lineRule="exact"/>
        <w:ind w:firstLineChars="200" w:firstLine="56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一、培养目标</w:t>
      </w:r>
    </w:p>
    <w:p w:rsidR="00905D98" w:rsidRDefault="00EF576E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本专业培养</w:t>
      </w:r>
      <w:r>
        <w:rPr>
          <w:color w:val="000000"/>
          <w:kern w:val="0"/>
          <w:sz w:val="24"/>
          <w:szCs w:val="21"/>
        </w:rPr>
        <w:t>为人诚实，作风朴实，</w:t>
      </w:r>
      <w:r>
        <w:rPr>
          <w:sz w:val="24"/>
          <w:szCs w:val="24"/>
        </w:rPr>
        <w:t>数学基础</w:t>
      </w:r>
      <w:r>
        <w:rPr>
          <w:rFonts w:hint="eastAsia"/>
          <w:sz w:val="24"/>
          <w:szCs w:val="24"/>
        </w:rPr>
        <w:t>扎实，具有良好的</w:t>
      </w:r>
      <w:r>
        <w:rPr>
          <w:sz w:val="24"/>
          <w:szCs w:val="24"/>
        </w:rPr>
        <w:t>数学思维能力</w:t>
      </w:r>
      <w:r>
        <w:rPr>
          <w:rFonts w:hint="eastAsia"/>
          <w:sz w:val="24"/>
          <w:szCs w:val="24"/>
        </w:rPr>
        <w:t>和综合计算能力</w:t>
      </w:r>
      <w:r>
        <w:rPr>
          <w:sz w:val="24"/>
          <w:szCs w:val="24"/>
        </w:rPr>
        <w:t>，掌握信息与计算科学的基本理论、方法和技能，能解决信息技术或科学与工程计算中的实际问题的高级应用型人才。毕业生能在科技、信息产业、计算机、教育和经济金融等</w:t>
      </w:r>
      <w:r>
        <w:rPr>
          <w:rFonts w:hint="eastAsia"/>
          <w:sz w:val="24"/>
          <w:szCs w:val="24"/>
        </w:rPr>
        <w:t>行业</w:t>
      </w:r>
      <w:r>
        <w:rPr>
          <w:sz w:val="24"/>
          <w:szCs w:val="24"/>
        </w:rPr>
        <w:t>从事应用开发、教学和管理工作。</w:t>
      </w:r>
    </w:p>
    <w:p w:rsidR="00905D98" w:rsidRDefault="00EF576E" w:rsidP="00036F02">
      <w:pPr>
        <w:adjustRightInd w:val="0"/>
        <w:snapToGrid w:val="0"/>
        <w:spacing w:beforeLines="50" w:afterLines="50" w:line="400" w:lineRule="exact"/>
        <w:ind w:firstLineChars="200" w:firstLine="560"/>
        <w:rPr>
          <w:rFonts w:eastAsia="黑体"/>
          <w:kern w:val="0"/>
          <w:sz w:val="28"/>
          <w:szCs w:val="28"/>
        </w:rPr>
      </w:pPr>
      <w:r>
        <w:rPr>
          <w:rFonts w:eastAsia="黑体" w:hint="eastAsia"/>
          <w:kern w:val="0"/>
          <w:sz w:val="28"/>
          <w:szCs w:val="28"/>
        </w:rPr>
        <w:t>二、毕业要求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1</w:t>
      </w:r>
      <w:r>
        <w:rPr>
          <w:rFonts w:hint="eastAsia"/>
          <w:color w:val="000000"/>
          <w:kern w:val="0"/>
          <w:sz w:val="24"/>
          <w:szCs w:val="24"/>
        </w:rPr>
        <w:t>.</w:t>
      </w:r>
      <w:r>
        <w:rPr>
          <w:color w:val="000000"/>
          <w:kern w:val="0"/>
          <w:sz w:val="24"/>
          <w:szCs w:val="24"/>
        </w:rPr>
        <w:t>知识要求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专业知识</w:t>
      </w:r>
      <w:r>
        <w:rPr>
          <w:rFonts w:hint="eastAsia"/>
          <w:color w:val="000000"/>
          <w:kern w:val="0"/>
          <w:sz w:val="24"/>
          <w:szCs w:val="24"/>
        </w:rPr>
        <w:t>：</w:t>
      </w:r>
      <w:r>
        <w:rPr>
          <w:color w:val="000000"/>
          <w:kern w:val="0"/>
          <w:sz w:val="24"/>
          <w:szCs w:val="24"/>
        </w:rPr>
        <w:t>具有扎实的数学基础，掌握信息与计算科学的基本理论和基本方法；接受数学建模、程序设计和应用软件的扎实训练，具有基本的算法分析和较强的编程能力，初步具备软件开发能力；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工具性知识</w:t>
      </w:r>
      <w:r>
        <w:rPr>
          <w:rFonts w:hint="eastAsia"/>
          <w:color w:val="000000"/>
          <w:kern w:val="0"/>
          <w:sz w:val="24"/>
          <w:szCs w:val="24"/>
        </w:rPr>
        <w:t>：</w:t>
      </w:r>
      <w:r>
        <w:rPr>
          <w:color w:val="000000"/>
          <w:kern w:val="0"/>
          <w:sz w:val="24"/>
          <w:szCs w:val="24"/>
        </w:rPr>
        <w:t>熟练掌握一门外语</w:t>
      </w:r>
      <w:r>
        <w:rPr>
          <w:color w:val="000000"/>
          <w:kern w:val="0"/>
          <w:sz w:val="24"/>
          <w:szCs w:val="24"/>
        </w:rPr>
        <w:t>,</w:t>
      </w:r>
      <w:r>
        <w:rPr>
          <w:color w:val="000000"/>
          <w:kern w:val="0"/>
          <w:sz w:val="24"/>
          <w:szCs w:val="24"/>
        </w:rPr>
        <w:t>具备较强的外语听说读写译的能力；能熟练使用计算机</w:t>
      </w:r>
      <w:r>
        <w:rPr>
          <w:color w:val="000000"/>
          <w:kern w:val="0"/>
          <w:sz w:val="24"/>
          <w:szCs w:val="24"/>
        </w:rPr>
        <w:t>(</w:t>
      </w:r>
      <w:r>
        <w:rPr>
          <w:color w:val="000000"/>
          <w:kern w:val="0"/>
          <w:sz w:val="24"/>
          <w:szCs w:val="24"/>
        </w:rPr>
        <w:t>包括常用语言、工具及一些专业软件</w:t>
      </w:r>
      <w:r>
        <w:rPr>
          <w:color w:val="000000"/>
          <w:kern w:val="0"/>
          <w:sz w:val="24"/>
          <w:szCs w:val="24"/>
        </w:rPr>
        <w:t>)</w:t>
      </w:r>
      <w:r>
        <w:rPr>
          <w:color w:val="000000"/>
          <w:kern w:val="0"/>
          <w:sz w:val="24"/>
          <w:szCs w:val="24"/>
        </w:rPr>
        <w:t>，熟练使用专业数据库进行专业论文以及研究报告撰写等。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2.</w:t>
      </w:r>
      <w:r>
        <w:rPr>
          <w:color w:val="000000"/>
          <w:kern w:val="0"/>
          <w:sz w:val="24"/>
          <w:szCs w:val="24"/>
        </w:rPr>
        <w:t>能力要求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获取知识的能力</w:t>
      </w:r>
      <w:r>
        <w:rPr>
          <w:rFonts w:hint="eastAsia"/>
          <w:color w:val="000000"/>
          <w:kern w:val="0"/>
          <w:sz w:val="24"/>
          <w:szCs w:val="24"/>
        </w:rPr>
        <w:t>：</w:t>
      </w:r>
      <w:r>
        <w:rPr>
          <w:color w:val="000000"/>
          <w:kern w:val="0"/>
          <w:sz w:val="24"/>
          <w:szCs w:val="24"/>
        </w:rPr>
        <w:t>能够掌握有效的学习方法，具备独立自主的学习能力。对信息与计算科学理论、技术及应用的新发展有所了解，具有初步的知识更新能力与创新意识；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实践应用能力</w:t>
      </w:r>
      <w:r>
        <w:rPr>
          <w:rFonts w:hint="eastAsia"/>
          <w:color w:val="000000"/>
          <w:kern w:val="0"/>
          <w:sz w:val="24"/>
          <w:szCs w:val="24"/>
        </w:rPr>
        <w:t>：</w:t>
      </w:r>
      <w:r>
        <w:rPr>
          <w:color w:val="000000"/>
          <w:kern w:val="0"/>
          <w:sz w:val="24"/>
          <w:szCs w:val="24"/>
        </w:rPr>
        <w:t>能</w:t>
      </w:r>
      <w:r>
        <w:rPr>
          <w:color w:val="000000"/>
          <w:kern w:val="0"/>
          <w:sz w:val="24"/>
          <w:szCs w:val="24"/>
        </w:rPr>
        <w:t>运用所学的理论、方法和技能解决信息技术或工程计算中的某些实际问题；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创新创业能力</w:t>
      </w:r>
      <w:r>
        <w:rPr>
          <w:rFonts w:hint="eastAsia"/>
          <w:color w:val="000000"/>
          <w:kern w:val="0"/>
          <w:sz w:val="24"/>
          <w:szCs w:val="24"/>
        </w:rPr>
        <w:t>：</w:t>
      </w:r>
      <w:r>
        <w:rPr>
          <w:color w:val="000000"/>
          <w:kern w:val="0"/>
          <w:sz w:val="24"/>
          <w:szCs w:val="24"/>
        </w:rPr>
        <w:t>能够把握信息与计算科学发展的趋势，学以致用，创造性地解决实际问题。具有专业敏感性，敢于创新，善于创新。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3.</w:t>
      </w:r>
      <w:r>
        <w:rPr>
          <w:color w:val="000000"/>
          <w:kern w:val="0"/>
          <w:sz w:val="24"/>
          <w:szCs w:val="24"/>
        </w:rPr>
        <w:t>素质要求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思想道德素质</w:t>
      </w:r>
      <w:r>
        <w:rPr>
          <w:rFonts w:hint="eastAsia"/>
          <w:color w:val="000000"/>
          <w:kern w:val="0"/>
          <w:sz w:val="24"/>
          <w:szCs w:val="24"/>
        </w:rPr>
        <w:t>：</w:t>
      </w:r>
      <w:r>
        <w:rPr>
          <w:color w:val="000000"/>
          <w:kern w:val="0"/>
          <w:sz w:val="24"/>
          <w:szCs w:val="24"/>
        </w:rPr>
        <w:t>热爱中国共产党，热爱社会主义祖国，坚持科学发展观，能与时俱进，开拓进取，具有朴实的思想作风、诚实守信和善于合作的优秀品质；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专业素质</w:t>
      </w:r>
      <w:r>
        <w:rPr>
          <w:rFonts w:hint="eastAsia"/>
          <w:color w:val="000000"/>
          <w:kern w:val="0"/>
          <w:sz w:val="24"/>
          <w:szCs w:val="24"/>
        </w:rPr>
        <w:t>：</w:t>
      </w:r>
      <w:r>
        <w:rPr>
          <w:color w:val="000000"/>
          <w:kern w:val="0"/>
          <w:sz w:val="24"/>
          <w:szCs w:val="24"/>
        </w:rPr>
        <w:t>了解信息与计算科学的理论前沿和发展动态，熟悉国家有关信息与计算科学发展的方针、政策和法规；</w:t>
      </w:r>
    </w:p>
    <w:p w:rsidR="00905D98" w:rsidRDefault="00EF576E">
      <w:pPr>
        <w:widowControl/>
        <w:wordWrap w:val="0"/>
        <w:spacing w:line="40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身心素质</w:t>
      </w:r>
      <w:r>
        <w:rPr>
          <w:rFonts w:hint="eastAsia"/>
          <w:color w:val="000000"/>
          <w:kern w:val="0"/>
          <w:sz w:val="24"/>
          <w:szCs w:val="24"/>
        </w:rPr>
        <w:t>：</w:t>
      </w:r>
      <w:r>
        <w:rPr>
          <w:color w:val="000000"/>
          <w:kern w:val="0"/>
          <w:sz w:val="24"/>
          <w:szCs w:val="24"/>
        </w:rPr>
        <w:t>具有健康的体魄，有较强的社会适应能力和优秀的综合素质。</w:t>
      </w:r>
    </w:p>
    <w:p w:rsidR="00905D98" w:rsidRDefault="00EF576E" w:rsidP="00036F02">
      <w:pPr>
        <w:adjustRightInd w:val="0"/>
        <w:snapToGrid w:val="0"/>
        <w:spacing w:beforeLines="50" w:afterLines="50" w:line="400" w:lineRule="exact"/>
        <w:ind w:firstLineChars="200" w:firstLine="56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三、主干学科和专业主干课程</w:t>
      </w:r>
    </w:p>
    <w:p w:rsidR="00905D98" w:rsidRDefault="00EF576E">
      <w:pPr>
        <w:spacing w:line="37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>
        <w:rPr>
          <w:color w:val="000000"/>
          <w:sz w:val="24"/>
          <w:szCs w:val="24"/>
        </w:rPr>
        <w:t>．</w:t>
      </w:r>
      <w:r>
        <w:rPr>
          <w:sz w:val="24"/>
          <w:szCs w:val="24"/>
        </w:rPr>
        <w:t>主干学科：数学、计算机科学与技术</w:t>
      </w:r>
    </w:p>
    <w:p w:rsidR="00905D98" w:rsidRDefault="00EF576E">
      <w:pPr>
        <w:spacing w:line="37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．</w:t>
      </w:r>
      <w:r>
        <w:rPr>
          <w:sz w:val="24"/>
          <w:szCs w:val="24"/>
        </w:rPr>
        <w:t>专业主干课程</w:t>
      </w:r>
      <w:r>
        <w:rPr>
          <w:kern w:val="0"/>
          <w:sz w:val="24"/>
          <w:szCs w:val="24"/>
        </w:rPr>
        <w:t>：</w:t>
      </w:r>
      <w:r>
        <w:rPr>
          <w:sz w:val="24"/>
          <w:szCs w:val="24"/>
        </w:rPr>
        <w:t>数学分析（</w:t>
      </w:r>
      <w:r>
        <w:rPr>
          <w:rFonts w:ascii="宋体" w:hAnsi="宋体" w:cs="宋体" w:hint="eastAsia"/>
          <w:sz w:val="24"/>
          <w:szCs w:val="24"/>
        </w:rPr>
        <w:t>Ⅰ</w:t>
      </w:r>
      <w:r>
        <w:rPr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Ⅱ</w:t>
      </w:r>
      <w:r>
        <w:rPr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Ⅲ</w:t>
      </w:r>
      <w:r>
        <w:rPr>
          <w:sz w:val="24"/>
          <w:szCs w:val="24"/>
        </w:rPr>
        <w:t>）、代数与几何、物理学、常微分方程、概率论、数值分析、程序设计与算法语言、数据结构与算法、信息与编码、数据库原理与应用、数学建模与数学实验等。</w:t>
      </w:r>
    </w:p>
    <w:p w:rsidR="00905D98" w:rsidRDefault="00EF576E" w:rsidP="00036F02">
      <w:pPr>
        <w:adjustRightInd w:val="0"/>
        <w:snapToGrid w:val="0"/>
        <w:spacing w:beforeLines="50" w:afterLines="50" w:line="400" w:lineRule="exact"/>
        <w:ind w:firstLineChars="200" w:firstLine="560"/>
        <w:rPr>
          <w:rFonts w:eastAsia="黑体"/>
          <w:b/>
          <w:bCs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四、</w:t>
      </w:r>
      <w:r>
        <w:rPr>
          <w:rFonts w:eastAsia="黑体"/>
          <w:sz w:val="28"/>
          <w:szCs w:val="28"/>
        </w:rPr>
        <w:t>学制、修业年限、毕业学分和学时要求、学位授予</w:t>
      </w:r>
    </w:p>
    <w:p w:rsidR="00905D98" w:rsidRDefault="00EF576E">
      <w:pPr>
        <w:spacing w:line="370" w:lineRule="exact"/>
        <w:ind w:firstLineChars="200" w:firstLine="480"/>
        <w:rPr>
          <w:sz w:val="24"/>
          <w:szCs w:val="24"/>
        </w:rPr>
      </w:pPr>
      <w:r>
        <w:rPr>
          <w:rFonts w:cs="Calibri"/>
          <w:sz w:val="24"/>
          <w:szCs w:val="21"/>
        </w:rPr>
        <w:t>本专业学</w:t>
      </w:r>
      <w:r>
        <w:rPr>
          <w:sz w:val="24"/>
          <w:szCs w:val="21"/>
        </w:rPr>
        <w:t>制</w:t>
      </w:r>
      <w:r>
        <w:rPr>
          <w:sz w:val="24"/>
          <w:szCs w:val="21"/>
        </w:rPr>
        <w:t>4</w:t>
      </w:r>
      <w:r>
        <w:rPr>
          <w:sz w:val="24"/>
          <w:szCs w:val="21"/>
        </w:rPr>
        <w:t>年，弹性学制</w:t>
      </w:r>
      <w:r>
        <w:rPr>
          <w:sz w:val="24"/>
          <w:szCs w:val="21"/>
        </w:rPr>
        <w:t>3-6</w:t>
      </w:r>
      <w:r>
        <w:rPr>
          <w:sz w:val="24"/>
          <w:szCs w:val="21"/>
        </w:rPr>
        <w:t>年。学生在校期间应修满</w:t>
      </w:r>
      <w:r>
        <w:rPr>
          <w:sz w:val="24"/>
          <w:szCs w:val="21"/>
        </w:rPr>
        <w:t>176</w:t>
      </w:r>
      <w:r>
        <w:rPr>
          <w:sz w:val="24"/>
          <w:szCs w:val="21"/>
        </w:rPr>
        <w:t>个学分，完成课程课内教学</w:t>
      </w:r>
      <w:r>
        <w:rPr>
          <w:rFonts w:hint="eastAsia"/>
          <w:sz w:val="24"/>
          <w:szCs w:val="21"/>
        </w:rPr>
        <w:t>2384</w:t>
      </w:r>
      <w:r>
        <w:rPr>
          <w:sz w:val="24"/>
          <w:szCs w:val="21"/>
        </w:rPr>
        <w:t>学时；其中课内实践</w:t>
      </w:r>
      <w:r>
        <w:rPr>
          <w:rFonts w:hint="eastAsia"/>
          <w:sz w:val="24"/>
          <w:szCs w:val="21"/>
        </w:rPr>
        <w:t>544</w:t>
      </w:r>
      <w:r>
        <w:rPr>
          <w:sz w:val="24"/>
          <w:szCs w:val="21"/>
        </w:rPr>
        <w:t>学时，占教学总学时的</w:t>
      </w:r>
      <w:r>
        <w:rPr>
          <w:rFonts w:hint="eastAsia"/>
          <w:sz w:val="24"/>
          <w:szCs w:val="21"/>
        </w:rPr>
        <w:t>22.82</w:t>
      </w:r>
      <w:r>
        <w:rPr>
          <w:sz w:val="24"/>
          <w:szCs w:val="21"/>
        </w:rPr>
        <w:t>%</w:t>
      </w:r>
      <w:r>
        <w:rPr>
          <w:sz w:val="24"/>
          <w:szCs w:val="21"/>
        </w:rPr>
        <w:t>。</w:t>
      </w:r>
    </w:p>
    <w:p w:rsidR="00905D98" w:rsidRDefault="00EF576E">
      <w:pPr>
        <w:spacing w:line="3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毕业授予学位：理学学士学位。</w:t>
      </w:r>
    </w:p>
    <w:p w:rsidR="00905D98" w:rsidRDefault="00EF576E" w:rsidP="00036F02">
      <w:pPr>
        <w:numPr>
          <w:ilvl w:val="0"/>
          <w:numId w:val="1"/>
        </w:numPr>
        <w:adjustRightInd w:val="0"/>
        <w:snapToGrid w:val="0"/>
        <w:spacing w:beforeLines="50" w:afterLines="50" w:line="400" w:lineRule="exact"/>
        <w:ind w:firstLineChars="200" w:firstLine="560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课程体系结构表</w:t>
      </w:r>
    </w:p>
    <w:tbl>
      <w:tblPr>
        <w:tblW w:w="91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665"/>
        <w:gridCol w:w="900"/>
        <w:gridCol w:w="576"/>
        <w:gridCol w:w="976"/>
        <w:gridCol w:w="850"/>
        <w:gridCol w:w="1072"/>
        <w:gridCol w:w="607"/>
        <w:gridCol w:w="1050"/>
        <w:gridCol w:w="642"/>
        <w:gridCol w:w="824"/>
      </w:tblGrid>
      <w:tr w:rsidR="00905D98">
        <w:trPr>
          <w:trHeight w:hRule="exact" w:val="332"/>
          <w:jc w:val="center"/>
        </w:trPr>
        <w:tc>
          <w:tcPr>
            <w:tcW w:w="2565" w:type="dxa"/>
            <w:gridSpan w:val="3"/>
            <w:vMerge w:val="restart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课程模块类别</w:t>
            </w:r>
          </w:p>
        </w:tc>
        <w:tc>
          <w:tcPr>
            <w:tcW w:w="1552" w:type="dxa"/>
            <w:gridSpan w:val="2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学分</w:t>
            </w:r>
          </w:p>
        </w:tc>
        <w:tc>
          <w:tcPr>
            <w:tcW w:w="1922" w:type="dxa"/>
            <w:gridSpan w:val="2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占总学分比例</w:t>
            </w:r>
          </w:p>
        </w:tc>
        <w:tc>
          <w:tcPr>
            <w:tcW w:w="2299" w:type="dxa"/>
            <w:gridSpan w:val="3"/>
            <w:vMerge w:val="restart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学时</w:t>
            </w:r>
          </w:p>
        </w:tc>
        <w:tc>
          <w:tcPr>
            <w:tcW w:w="824" w:type="dxa"/>
            <w:vMerge w:val="restart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占总学时的比例</w:t>
            </w:r>
          </w:p>
        </w:tc>
      </w:tr>
      <w:tr w:rsidR="00905D98">
        <w:trPr>
          <w:trHeight w:hRule="exact" w:val="16"/>
          <w:jc w:val="center"/>
        </w:trPr>
        <w:tc>
          <w:tcPr>
            <w:tcW w:w="2565" w:type="dxa"/>
            <w:gridSpan w:val="3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76" w:type="dxa"/>
            <w:vMerge w:val="restart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理论</w:t>
            </w:r>
          </w:p>
        </w:tc>
        <w:tc>
          <w:tcPr>
            <w:tcW w:w="976" w:type="dxa"/>
            <w:vMerge w:val="restart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实践与实验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理论</w:t>
            </w:r>
          </w:p>
        </w:tc>
        <w:tc>
          <w:tcPr>
            <w:tcW w:w="1072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实践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与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实验</w:t>
            </w:r>
          </w:p>
        </w:tc>
        <w:tc>
          <w:tcPr>
            <w:tcW w:w="2299" w:type="dxa"/>
            <w:gridSpan w:val="3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24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905D98">
        <w:trPr>
          <w:trHeight w:hRule="exact" w:val="387"/>
          <w:jc w:val="center"/>
        </w:trPr>
        <w:tc>
          <w:tcPr>
            <w:tcW w:w="2565" w:type="dxa"/>
            <w:gridSpan w:val="3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76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76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72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讲授</w:t>
            </w:r>
          </w:p>
        </w:tc>
        <w:tc>
          <w:tcPr>
            <w:tcW w:w="10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实践与实验</w:t>
            </w:r>
          </w:p>
        </w:tc>
        <w:tc>
          <w:tcPr>
            <w:tcW w:w="64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小计</w:t>
            </w:r>
          </w:p>
        </w:tc>
        <w:tc>
          <w:tcPr>
            <w:tcW w:w="824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905D98">
        <w:trPr>
          <w:trHeight w:hRule="exact" w:val="328"/>
          <w:jc w:val="center"/>
        </w:trPr>
        <w:tc>
          <w:tcPr>
            <w:tcW w:w="1000" w:type="dxa"/>
            <w:vMerge w:val="restart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通识教育</w:t>
            </w:r>
          </w:p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课程</w:t>
            </w:r>
          </w:p>
        </w:tc>
        <w:tc>
          <w:tcPr>
            <w:tcW w:w="1565" w:type="dxa"/>
            <w:gridSpan w:val="2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通识必修课程</w:t>
            </w:r>
          </w:p>
        </w:tc>
        <w:tc>
          <w:tcPr>
            <w:tcW w:w="5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9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18.18%</w:t>
            </w:r>
          </w:p>
        </w:tc>
        <w:tc>
          <w:tcPr>
            <w:tcW w:w="107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5.68%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512</w:t>
            </w:r>
          </w:p>
        </w:tc>
        <w:tc>
          <w:tcPr>
            <w:tcW w:w="10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256</w:t>
            </w:r>
          </w:p>
        </w:tc>
        <w:tc>
          <w:tcPr>
            <w:tcW w:w="64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768</w:t>
            </w:r>
          </w:p>
        </w:tc>
        <w:tc>
          <w:tcPr>
            <w:tcW w:w="824" w:type="dxa"/>
            <w:noWrap/>
            <w:vAlign w:val="center"/>
          </w:tcPr>
          <w:p w:rsidR="00905D98" w:rsidRDefault="00EF576E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32.21%</w:t>
            </w:r>
          </w:p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hRule="exact" w:val="291"/>
          <w:jc w:val="center"/>
        </w:trPr>
        <w:tc>
          <w:tcPr>
            <w:tcW w:w="1000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65" w:type="dxa"/>
            <w:gridSpan w:val="2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通识选修课程</w:t>
            </w:r>
          </w:p>
        </w:tc>
        <w:tc>
          <w:tcPr>
            <w:tcW w:w="5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976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6.82%</w:t>
            </w:r>
          </w:p>
        </w:tc>
        <w:tc>
          <w:tcPr>
            <w:tcW w:w="1072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192</w:t>
            </w:r>
          </w:p>
        </w:tc>
        <w:tc>
          <w:tcPr>
            <w:tcW w:w="1050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192</w:t>
            </w:r>
          </w:p>
        </w:tc>
        <w:tc>
          <w:tcPr>
            <w:tcW w:w="824" w:type="dxa"/>
            <w:noWrap/>
            <w:vAlign w:val="center"/>
          </w:tcPr>
          <w:p w:rsidR="00905D98" w:rsidRDefault="00EF576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8.05%</w:t>
            </w:r>
          </w:p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hRule="exact" w:val="280"/>
          <w:jc w:val="center"/>
        </w:trPr>
        <w:tc>
          <w:tcPr>
            <w:tcW w:w="1000" w:type="dxa"/>
            <w:vMerge w:val="restart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专业教育</w:t>
            </w:r>
          </w:p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课程</w:t>
            </w:r>
          </w:p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" w:type="dxa"/>
            <w:vMerge w:val="restart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专业</w:t>
            </w:r>
          </w:p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基础课</w:t>
            </w:r>
          </w:p>
        </w:tc>
        <w:tc>
          <w:tcPr>
            <w:tcW w:w="90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学科必修</w:t>
            </w:r>
          </w:p>
        </w:tc>
        <w:tc>
          <w:tcPr>
            <w:tcW w:w="5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9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</w:t>
            </w:r>
          </w:p>
        </w:tc>
        <w:tc>
          <w:tcPr>
            <w:tcW w:w="8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17.05%</w:t>
            </w:r>
          </w:p>
        </w:tc>
        <w:tc>
          <w:tcPr>
            <w:tcW w:w="107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1.42%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480</w:t>
            </w:r>
          </w:p>
        </w:tc>
        <w:tc>
          <w:tcPr>
            <w:tcW w:w="10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64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824" w:type="dxa"/>
            <w:noWrap/>
            <w:vAlign w:val="center"/>
          </w:tcPr>
          <w:p w:rsidR="00905D98" w:rsidRDefault="00EF576E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21.81%</w:t>
            </w:r>
          </w:p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hRule="exact" w:val="271"/>
          <w:jc w:val="center"/>
        </w:trPr>
        <w:tc>
          <w:tcPr>
            <w:tcW w:w="1000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专业必修</w:t>
            </w:r>
          </w:p>
        </w:tc>
        <w:tc>
          <w:tcPr>
            <w:tcW w:w="5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14.5</w:t>
            </w:r>
          </w:p>
        </w:tc>
        <w:tc>
          <w:tcPr>
            <w:tcW w:w="9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3.5</w:t>
            </w:r>
          </w:p>
        </w:tc>
        <w:tc>
          <w:tcPr>
            <w:tcW w:w="8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8.24%</w:t>
            </w:r>
          </w:p>
        </w:tc>
        <w:tc>
          <w:tcPr>
            <w:tcW w:w="107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1.99%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232</w:t>
            </w:r>
          </w:p>
        </w:tc>
        <w:tc>
          <w:tcPr>
            <w:tcW w:w="10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56</w:t>
            </w:r>
          </w:p>
        </w:tc>
        <w:tc>
          <w:tcPr>
            <w:tcW w:w="64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288</w:t>
            </w:r>
          </w:p>
        </w:tc>
        <w:tc>
          <w:tcPr>
            <w:tcW w:w="824" w:type="dxa"/>
            <w:noWrap/>
            <w:vAlign w:val="center"/>
          </w:tcPr>
          <w:p w:rsidR="00905D98" w:rsidRDefault="00EF576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12.08%</w:t>
            </w:r>
          </w:p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hRule="exact" w:val="288"/>
          <w:jc w:val="center"/>
        </w:trPr>
        <w:tc>
          <w:tcPr>
            <w:tcW w:w="1000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" w:type="dxa"/>
            <w:vMerge w:val="restart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专业</w:t>
            </w:r>
          </w:p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核心</w:t>
            </w:r>
          </w:p>
        </w:tc>
        <w:tc>
          <w:tcPr>
            <w:tcW w:w="90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专业必修</w:t>
            </w:r>
          </w:p>
        </w:tc>
        <w:tc>
          <w:tcPr>
            <w:tcW w:w="5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19.5</w:t>
            </w:r>
          </w:p>
        </w:tc>
        <w:tc>
          <w:tcPr>
            <w:tcW w:w="9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11.08%</w:t>
            </w:r>
          </w:p>
        </w:tc>
        <w:tc>
          <w:tcPr>
            <w:tcW w:w="107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5.11%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312</w:t>
            </w:r>
          </w:p>
        </w:tc>
        <w:tc>
          <w:tcPr>
            <w:tcW w:w="10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144</w:t>
            </w:r>
          </w:p>
        </w:tc>
        <w:tc>
          <w:tcPr>
            <w:tcW w:w="64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456</w:t>
            </w:r>
          </w:p>
        </w:tc>
        <w:tc>
          <w:tcPr>
            <w:tcW w:w="824" w:type="dxa"/>
            <w:noWrap/>
            <w:vAlign w:val="center"/>
          </w:tcPr>
          <w:p w:rsidR="00905D98" w:rsidRDefault="00EF576E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19.13%</w:t>
            </w:r>
          </w:p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hRule="exact" w:val="279"/>
          <w:jc w:val="center"/>
        </w:trPr>
        <w:tc>
          <w:tcPr>
            <w:tcW w:w="1000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专业选修</w:t>
            </w:r>
          </w:p>
        </w:tc>
        <w:tc>
          <w:tcPr>
            <w:tcW w:w="5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9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3.98%</w:t>
            </w:r>
          </w:p>
        </w:tc>
        <w:tc>
          <w:tcPr>
            <w:tcW w:w="107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1.70%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112</w:t>
            </w:r>
          </w:p>
        </w:tc>
        <w:tc>
          <w:tcPr>
            <w:tcW w:w="105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64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160</w:t>
            </w:r>
          </w:p>
        </w:tc>
        <w:tc>
          <w:tcPr>
            <w:tcW w:w="824" w:type="dxa"/>
            <w:noWrap/>
            <w:vAlign w:val="center"/>
          </w:tcPr>
          <w:p w:rsidR="00905D98" w:rsidRDefault="00EF576E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6.71%</w:t>
            </w:r>
          </w:p>
          <w:p w:rsidR="00905D98" w:rsidRDefault="00905D98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hRule="exact" w:val="268"/>
          <w:jc w:val="center"/>
        </w:trPr>
        <w:tc>
          <w:tcPr>
            <w:tcW w:w="1000" w:type="dxa"/>
            <w:vMerge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5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实践课</w:t>
            </w:r>
          </w:p>
        </w:tc>
        <w:tc>
          <w:tcPr>
            <w:tcW w:w="90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实习、实训</w:t>
            </w:r>
          </w:p>
        </w:tc>
        <w:tc>
          <w:tcPr>
            <w:tcW w:w="576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</w:t>
            </w:r>
          </w:p>
        </w:tc>
        <w:tc>
          <w:tcPr>
            <w:tcW w:w="850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15.9%</w:t>
            </w:r>
          </w:p>
        </w:tc>
        <w:tc>
          <w:tcPr>
            <w:tcW w:w="607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noWrap/>
            <w:vAlign w:val="center"/>
          </w:tcPr>
          <w:p w:rsidR="00905D98" w:rsidRDefault="00905D98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hRule="exact" w:val="802"/>
          <w:jc w:val="center"/>
        </w:trPr>
        <w:tc>
          <w:tcPr>
            <w:tcW w:w="1000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能力素质拓展与创新创业课程</w:t>
            </w:r>
          </w:p>
        </w:tc>
        <w:tc>
          <w:tcPr>
            <w:tcW w:w="1565" w:type="dxa"/>
            <w:gridSpan w:val="2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必修</w:t>
            </w:r>
          </w:p>
        </w:tc>
        <w:tc>
          <w:tcPr>
            <w:tcW w:w="576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2.84%</w:t>
            </w:r>
          </w:p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hRule="exact" w:val="369"/>
          <w:jc w:val="center"/>
        </w:trPr>
        <w:tc>
          <w:tcPr>
            <w:tcW w:w="2565" w:type="dxa"/>
            <w:gridSpan w:val="3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学分合计</w:t>
            </w:r>
          </w:p>
        </w:tc>
        <w:tc>
          <w:tcPr>
            <w:tcW w:w="5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76" w:type="dxa"/>
            <w:noWrap/>
            <w:vAlign w:val="center"/>
          </w:tcPr>
          <w:p w:rsidR="00905D98" w:rsidRDefault="00EF576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850" w:type="dxa"/>
            <w:noWrap/>
            <w:vAlign w:val="center"/>
          </w:tcPr>
          <w:p w:rsidR="00905D98" w:rsidRDefault="00EF576E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5.34</w:t>
            </w:r>
            <w:r>
              <w:rPr>
                <w:kern w:val="0"/>
                <w:sz w:val="18"/>
                <w:szCs w:val="18"/>
              </w:rPr>
              <w:t>%</w:t>
            </w:r>
          </w:p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noWrap/>
            <w:vAlign w:val="center"/>
          </w:tcPr>
          <w:p w:rsidR="00905D98" w:rsidRDefault="00EF576E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34.66</w:t>
            </w:r>
            <w:r>
              <w:rPr>
                <w:kern w:val="0"/>
                <w:sz w:val="18"/>
                <w:szCs w:val="18"/>
              </w:rPr>
              <w:t>%</w:t>
            </w:r>
          </w:p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noWrap/>
            <w:vAlign w:val="center"/>
          </w:tcPr>
          <w:p w:rsidR="00905D98" w:rsidRDefault="00905D98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905D98" w:rsidRDefault="00905D98" w:rsidP="00036F02">
      <w:pPr>
        <w:adjustRightInd w:val="0"/>
        <w:snapToGrid w:val="0"/>
        <w:spacing w:beforeLines="50" w:afterLines="50" w:line="400" w:lineRule="exact"/>
        <w:rPr>
          <w:rFonts w:eastAsia="黑体"/>
          <w:kern w:val="0"/>
          <w:sz w:val="28"/>
          <w:szCs w:val="28"/>
        </w:rPr>
      </w:pPr>
    </w:p>
    <w:p w:rsidR="00905D98" w:rsidRDefault="00EF576E" w:rsidP="00036F02">
      <w:pPr>
        <w:adjustRightInd w:val="0"/>
        <w:snapToGrid w:val="0"/>
        <w:spacing w:beforeLines="50" w:afterLines="50" w:line="400" w:lineRule="exact"/>
        <w:ind w:firstLineChars="100" w:firstLine="28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六、各学期教学周数分配表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604"/>
        <w:gridCol w:w="608"/>
        <w:gridCol w:w="1418"/>
        <w:gridCol w:w="708"/>
        <w:gridCol w:w="709"/>
        <w:gridCol w:w="709"/>
        <w:gridCol w:w="709"/>
        <w:gridCol w:w="552"/>
        <w:gridCol w:w="630"/>
        <w:gridCol w:w="1045"/>
        <w:gridCol w:w="756"/>
      </w:tblGrid>
      <w:tr w:rsidR="00905D98">
        <w:trPr>
          <w:trHeight w:hRule="exact" w:val="735"/>
          <w:jc w:val="center"/>
        </w:trPr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学年</w:t>
            </w:r>
          </w:p>
        </w:tc>
        <w:tc>
          <w:tcPr>
            <w:tcW w:w="604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总周数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课堂</w:t>
            </w:r>
          </w:p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入学</w:t>
            </w:r>
          </w:p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</w:t>
            </w:r>
          </w:p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训练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</w:t>
            </w:r>
          </w:p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实训</w:t>
            </w:r>
          </w:p>
        </w:tc>
        <w:tc>
          <w:tcPr>
            <w:tcW w:w="552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实习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</w:t>
            </w:r>
          </w:p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论文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</w:t>
            </w:r>
          </w:p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就业教育</w:t>
            </w:r>
          </w:p>
        </w:tc>
        <w:tc>
          <w:tcPr>
            <w:tcW w:w="75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机动</w:t>
            </w:r>
          </w:p>
        </w:tc>
      </w:tr>
      <w:tr w:rsidR="00905D98">
        <w:trPr>
          <w:trHeight w:val="397"/>
          <w:jc w:val="center"/>
        </w:trPr>
        <w:tc>
          <w:tcPr>
            <w:tcW w:w="722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</w:p>
        </w:tc>
        <w:tc>
          <w:tcPr>
            <w:tcW w:w="604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right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05D98">
        <w:trPr>
          <w:trHeight w:val="414"/>
          <w:jc w:val="center"/>
        </w:trPr>
        <w:tc>
          <w:tcPr>
            <w:tcW w:w="722" w:type="dxa"/>
            <w:vMerge/>
            <w:tcBorders>
              <w:left w:val="single" w:sz="12" w:space="0" w:color="auto"/>
            </w:tcBorders>
            <w:noWrap/>
            <w:vAlign w:val="center"/>
          </w:tcPr>
          <w:p w:rsidR="00905D98" w:rsidRDefault="00905D9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right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05D98">
        <w:trPr>
          <w:trHeight w:val="396"/>
          <w:jc w:val="center"/>
        </w:trPr>
        <w:tc>
          <w:tcPr>
            <w:tcW w:w="722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604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right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05D98">
        <w:trPr>
          <w:trHeight w:val="399"/>
          <w:jc w:val="center"/>
        </w:trPr>
        <w:tc>
          <w:tcPr>
            <w:tcW w:w="722" w:type="dxa"/>
            <w:vMerge/>
            <w:tcBorders>
              <w:left w:val="single" w:sz="12" w:space="0" w:color="auto"/>
            </w:tcBorders>
            <w:noWrap/>
            <w:vAlign w:val="center"/>
          </w:tcPr>
          <w:p w:rsidR="00905D98" w:rsidRDefault="00905D9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2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right w:val="single" w:sz="12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val="340"/>
          <w:jc w:val="center"/>
        </w:trPr>
        <w:tc>
          <w:tcPr>
            <w:tcW w:w="722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604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2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right w:val="single" w:sz="12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val="340"/>
          <w:jc w:val="center"/>
        </w:trPr>
        <w:tc>
          <w:tcPr>
            <w:tcW w:w="722" w:type="dxa"/>
            <w:vMerge/>
            <w:tcBorders>
              <w:left w:val="single" w:sz="12" w:space="0" w:color="auto"/>
            </w:tcBorders>
            <w:noWrap/>
            <w:vAlign w:val="center"/>
          </w:tcPr>
          <w:p w:rsidR="00905D98" w:rsidRDefault="00905D9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2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right w:val="single" w:sz="12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val="340"/>
          <w:jc w:val="center"/>
        </w:trPr>
        <w:tc>
          <w:tcPr>
            <w:tcW w:w="722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  <w:tc>
          <w:tcPr>
            <w:tcW w:w="604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5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right w:val="single" w:sz="12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val="414"/>
          <w:jc w:val="center"/>
        </w:trPr>
        <w:tc>
          <w:tcPr>
            <w:tcW w:w="722" w:type="dxa"/>
            <w:vMerge/>
            <w:tcBorders>
              <w:left w:val="single" w:sz="12" w:space="0" w:color="auto"/>
            </w:tcBorders>
            <w:noWrap/>
            <w:vAlign w:val="center"/>
          </w:tcPr>
          <w:p w:rsidR="00905D98" w:rsidRDefault="00905D9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0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（与毕业设计同时进行）</w:t>
            </w:r>
          </w:p>
        </w:tc>
        <w:tc>
          <w:tcPr>
            <w:tcW w:w="708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552" w:type="dxa"/>
            <w:noWrap/>
            <w:vAlign w:val="center"/>
          </w:tcPr>
          <w:p w:rsidR="00905D98" w:rsidRDefault="00905D98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45" w:type="dxa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right w:val="single" w:sz="12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05D98">
        <w:trPr>
          <w:trHeight w:val="340"/>
          <w:jc w:val="center"/>
        </w:trPr>
        <w:tc>
          <w:tcPr>
            <w:tcW w:w="1326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合计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</w:tbl>
    <w:p w:rsidR="00905D98" w:rsidRDefault="00EF576E" w:rsidP="00036F02">
      <w:pPr>
        <w:spacing w:beforeLines="50" w:afterLines="50" w:line="40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七、周学时分配表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9"/>
        <w:gridCol w:w="940"/>
        <w:gridCol w:w="940"/>
        <w:gridCol w:w="940"/>
        <w:gridCol w:w="942"/>
        <w:gridCol w:w="941"/>
        <w:gridCol w:w="941"/>
        <w:gridCol w:w="941"/>
        <w:gridCol w:w="987"/>
      </w:tblGrid>
      <w:tr w:rsidR="00905D98">
        <w:trPr>
          <w:trHeight w:val="482"/>
          <w:jc w:val="center"/>
        </w:trPr>
        <w:tc>
          <w:tcPr>
            <w:tcW w:w="1569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942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  <w:tc>
          <w:tcPr>
            <w:tcW w:w="941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五</w:t>
            </w:r>
          </w:p>
        </w:tc>
        <w:tc>
          <w:tcPr>
            <w:tcW w:w="941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六</w:t>
            </w:r>
          </w:p>
        </w:tc>
        <w:tc>
          <w:tcPr>
            <w:tcW w:w="941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七</w:t>
            </w:r>
          </w:p>
        </w:tc>
        <w:tc>
          <w:tcPr>
            <w:tcW w:w="987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八</w:t>
            </w:r>
          </w:p>
        </w:tc>
      </w:tr>
      <w:tr w:rsidR="00905D98">
        <w:trPr>
          <w:trHeight w:val="482"/>
          <w:jc w:val="center"/>
        </w:trPr>
        <w:tc>
          <w:tcPr>
            <w:tcW w:w="1569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周学时总计</w:t>
            </w:r>
          </w:p>
        </w:tc>
        <w:tc>
          <w:tcPr>
            <w:tcW w:w="940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40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42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3+</w:t>
            </w:r>
            <w:r>
              <w:rPr>
                <w:rFonts w:cs="Calibri"/>
                <w:sz w:val="18"/>
                <w:szCs w:val="18"/>
              </w:rPr>
              <w:t>③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</w:tbl>
    <w:p w:rsidR="00905D98" w:rsidRDefault="00EF576E" w:rsidP="00036F02">
      <w:pPr>
        <w:spacing w:beforeLines="50" w:afterLines="50" w:line="400" w:lineRule="exact"/>
        <w:ind w:firstLineChars="200" w:firstLine="56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八、课程教学计划</w:t>
      </w:r>
    </w:p>
    <w:p w:rsidR="00905D98" w:rsidRDefault="00EF576E">
      <w:pPr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、通识教育课程</w:t>
      </w:r>
    </w:p>
    <w:tbl>
      <w:tblPr>
        <w:tblW w:w="9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5"/>
        <w:gridCol w:w="355"/>
        <w:gridCol w:w="2278"/>
        <w:gridCol w:w="746"/>
        <w:gridCol w:w="556"/>
        <w:gridCol w:w="556"/>
        <w:gridCol w:w="556"/>
        <w:gridCol w:w="599"/>
        <w:gridCol w:w="583"/>
        <w:gridCol w:w="318"/>
        <w:gridCol w:w="318"/>
        <w:gridCol w:w="318"/>
        <w:gridCol w:w="318"/>
        <w:gridCol w:w="318"/>
        <w:gridCol w:w="318"/>
        <w:gridCol w:w="318"/>
        <w:gridCol w:w="319"/>
      </w:tblGrid>
      <w:tr w:rsidR="00905D98">
        <w:trPr>
          <w:trHeight w:hRule="exact" w:val="397"/>
          <w:jc w:val="center"/>
        </w:trPr>
        <w:tc>
          <w:tcPr>
            <w:tcW w:w="710" w:type="dxa"/>
            <w:gridSpan w:val="2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类别</w:t>
            </w:r>
          </w:p>
        </w:tc>
        <w:tc>
          <w:tcPr>
            <w:tcW w:w="2278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46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学时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讲授</w:t>
            </w:r>
          </w:p>
        </w:tc>
        <w:tc>
          <w:tcPr>
            <w:tcW w:w="556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实践</w:t>
            </w:r>
          </w:p>
        </w:tc>
        <w:tc>
          <w:tcPr>
            <w:tcW w:w="599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考核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方式</w:t>
            </w:r>
          </w:p>
        </w:tc>
        <w:tc>
          <w:tcPr>
            <w:tcW w:w="583" w:type="dxa"/>
            <w:vMerge w:val="restart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开设学期</w:t>
            </w:r>
          </w:p>
        </w:tc>
        <w:tc>
          <w:tcPr>
            <w:tcW w:w="254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各学期周学时分配</w:t>
            </w:r>
          </w:p>
        </w:tc>
      </w:tr>
      <w:tr w:rsidR="00905D98">
        <w:trPr>
          <w:trHeight w:hRule="exact" w:val="397"/>
          <w:jc w:val="center"/>
        </w:trPr>
        <w:tc>
          <w:tcPr>
            <w:tcW w:w="710" w:type="dxa"/>
            <w:gridSpan w:val="2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2278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 w:val="restart"/>
            <w:noWrap/>
            <w:textDirection w:val="tbRlV"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通识教育类课程</w:t>
            </w:r>
          </w:p>
        </w:tc>
        <w:tc>
          <w:tcPr>
            <w:tcW w:w="355" w:type="dxa"/>
            <w:vMerge w:val="restart"/>
            <w:noWrap/>
            <w:textDirection w:val="tbRlV"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思想道德修养与法律基础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2.5+0.5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583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中国近现代史纲要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2.5+0.5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583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马克思主义基本原理概论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2.5+0.5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583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592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4.5+0.5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583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szCs w:val="21"/>
              </w:rPr>
              <w:t>形势与政策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583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大学体育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大学体育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大学体育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大学体育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大学英语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6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583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大学英语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6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583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大学英语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6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583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大学英语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6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583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8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大学语文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6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计算机应用基础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6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大学生心理健康教育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大学生创新创业教育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99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583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军事理论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6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文献检索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56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99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5D98">
        <w:trPr>
          <w:trHeight w:hRule="exact" w:val="397"/>
          <w:jc w:val="center"/>
        </w:trPr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8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556" w:type="dxa"/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599" w:type="dxa"/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5D98">
        <w:trPr>
          <w:trHeight w:hRule="exact" w:val="530"/>
          <w:jc w:val="center"/>
        </w:trPr>
        <w:tc>
          <w:tcPr>
            <w:tcW w:w="355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2278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6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4839" w:type="dxa"/>
            <w:gridSpan w:val="12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snapToGrid w:val="0"/>
              <w:spacing w:line="240" w:lineRule="exact"/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color w:val="000000"/>
                <w:sz w:val="18"/>
                <w:szCs w:val="18"/>
              </w:rPr>
              <w:t>课程</w:t>
            </w:r>
            <w:r>
              <w:rPr>
                <w:sz w:val="18"/>
                <w:szCs w:val="18"/>
              </w:rPr>
              <w:t>见学校选修课目录</w:t>
            </w:r>
          </w:p>
        </w:tc>
      </w:tr>
    </w:tbl>
    <w:p w:rsidR="00905D98" w:rsidRDefault="00EF576E">
      <w:pPr>
        <w:widowControl/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、专业（学科）基础课程安排表</w:t>
      </w:r>
    </w:p>
    <w:tbl>
      <w:tblPr>
        <w:tblW w:w="91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8"/>
        <w:gridCol w:w="1989"/>
        <w:gridCol w:w="677"/>
        <w:gridCol w:w="678"/>
        <w:gridCol w:w="681"/>
        <w:gridCol w:w="682"/>
        <w:gridCol w:w="784"/>
        <w:gridCol w:w="706"/>
        <w:gridCol w:w="312"/>
        <w:gridCol w:w="312"/>
        <w:gridCol w:w="313"/>
        <w:gridCol w:w="312"/>
        <w:gridCol w:w="312"/>
        <w:gridCol w:w="313"/>
        <w:gridCol w:w="312"/>
        <w:gridCol w:w="314"/>
      </w:tblGrid>
      <w:tr w:rsidR="00905D98">
        <w:trPr>
          <w:trHeight w:val="312"/>
          <w:jc w:val="center"/>
        </w:trPr>
        <w:tc>
          <w:tcPr>
            <w:tcW w:w="428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础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677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678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</w:t>
            </w:r>
          </w:p>
        </w:tc>
        <w:tc>
          <w:tcPr>
            <w:tcW w:w="681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讲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授</w:t>
            </w:r>
          </w:p>
        </w:tc>
        <w:tc>
          <w:tcPr>
            <w:tcW w:w="682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实践</w:t>
            </w:r>
          </w:p>
        </w:tc>
        <w:tc>
          <w:tcPr>
            <w:tcW w:w="784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考核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方式</w:t>
            </w:r>
          </w:p>
        </w:tc>
        <w:tc>
          <w:tcPr>
            <w:tcW w:w="706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开设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2500" w:type="dxa"/>
            <w:gridSpan w:val="8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各学期周学时分配</w:t>
            </w: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3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数学分析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8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数学分析</w:t>
            </w:r>
            <w:r>
              <w:rPr>
                <w:sz w:val="18"/>
                <w:szCs w:val="18"/>
              </w:rPr>
              <w:t>II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数学分析</w:t>
            </w:r>
            <w:r>
              <w:rPr>
                <w:sz w:val="18"/>
                <w:szCs w:val="18"/>
              </w:rPr>
              <w:t>III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高等代数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高等代数</w:t>
            </w:r>
            <w:r>
              <w:rPr>
                <w:sz w:val="18"/>
                <w:szCs w:val="18"/>
              </w:rPr>
              <w:t>II(</w:t>
            </w:r>
            <w:r>
              <w:rPr>
                <w:sz w:val="18"/>
                <w:szCs w:val="18"/>
              </w:rPr>
              <w:t>含解析几何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大学物理</w:t>
            </w:r>
            <w:r>
              <w:rPr>
                <w:rFonts w:ascii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8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程序设计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68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8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 w:val="restart"/>
            <w:noWrap/>
            <w:vAlign w:val="center"/>
          </w:tcPr>
          <w:p w:rsidR="00905D98" w:rsidRDefault="00905D98">
            <w:pPr>
              <w:tabs>
                <w:tab w:val="left" w:pos="201"/>
              </w:tabs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  <w:p w:rsidR="00905D98" w:rsidRDefault="00EF576E">
            <w:pPr>
              <w:tabs>
                <w:tab w:val="left" w:pos="201"/>
              </w:tabs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</w:t>
            </w:r>
          </w:p>
          <w:p w:rsidR="00905D98" w:rsidRDefault="00EF576E">
            <w:pPr>
              <w:tabs>
                <w:tab w:val="left" w:pos="201"/>
              </w:tabs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业</w:t>
            </w:r>
          </w:p>
          <w:p w:rsidR="00905D98" w:rsidRDefault="00EF576E">
            <w:pPr>
              <w:tabs>
                <w:tab w:val="left" w:pos="201"/>
              </w:tabs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基</w:t>
            </w:r>
          </w:p>
          <w:p w:rsidR="00905D98" w:rsidRDefault="00EF576E">
            <w:pPr>
              <w:tabs>
                <w:tab w:val="left" w:pos="201"/>
              </w:tabs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础</w:t>
            </w:r>
          </w:p>
          <w:p w:rsidR="00905D98" w:rsidRDefault="00EF576E">
            <w:pPr>
              <w:tabs>
                <w:tab w:val="left" w:pos="201"/>
              </w:tabs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</w:t>
            </w: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color w:val="FABF8F"/>
                <w:sz w:val="18"/>
                <w:szCs w:val="18"/>
              </w:rPr>
            </w:pPr>
            <w:r>
              <w:rPr>
                <w:sz w:val="18"/>
                <w:szCs w:val="18"/>
              </w:rPr>
              <w:t>MATLAB</w:t>
            </w:r>
            <w:r>
              <w:rPr>
                <w:sz w:val="18"/>
                <w:szCs w:val="18"/>
              </w:rPr>
              <w:t>科学计算引论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8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信息论基础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8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概率论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8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常微分方程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8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代数学基础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68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离散数学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68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数据结构基础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68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84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06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12"/>
          <w:jc w:val="center"/>
        </w:trPr>
        <w:tc>
          <w:tcPr>
            <w:tcW w:w="428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</w:t>
            </w:r>
          </w:p>
        </w:tc>
        <w:tc>
          <w:tcPr>
            <w:tcW w:w="68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78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39"/>
          <w:jc w:val="center"/>
        </w:trPr>
        <w:tc>
          <w:tcPr>
            <w:tcW w:w="2417" w:type="dxa"/>
            <w:gridSpan w:val="2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677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50.5</w:t>
            </w:r>
          </w:p>
        </w:tc>
        <w:tc>
          <w:tcPr>
            <w:tcW w:w="678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681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712</w:t>
            </w:r>
          </w:p>
        </w:tc>
        <w:tc>
          <w:tcPr>
            <w:tcW w:w="682" w:type="dxa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78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noWrap/>
            <w:vAlign w:val="center"/>
          </w:tcPr>
          <w:p w:rsidR="00905D98" w:rsidRDefault="00905D98">
            <w:pPr>
              <w:spacing w:line="240" w:lineRule="exact"/>
              <w:ind w:leftChars="-30" w:left="-63" w:rightChars="-30" w:right="-63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05D98" w:rsidRDefault="00EF576E">
      <w:pPr>
        <w:adjustRightInd w:val="0"/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、专业课程安排表（专业核心课和专业方向课）</w:t>
      </w:r>
    </w:p>
    <w:tbl>
      <w:tblPr>
        <w:tblW w:w="9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"/>
        <w:gridCol w:w="334"/>
        <w:gridCol w:w="2335"/>
        <w:gridCol w:w="607"/>
        <w:gridCol w:w="562"/>
        <w:gridCol w:w="562"/>
        <w:gridCol w:w="577"/>
        <w:gridCol w:w="698"/>
        <w:gridCol w:w="600"/>
        <w:gridCol w:w="318"/>
        <w:gridCol w:w="319"/>
        <w:gridCol w:w="319"/>
        <w:gridCol w:w="319"/>
        <w:gridCol w:w="319"/>
        <w:gridCol w:w="319"/>
        <w:gridCol w:w="319"/>
        <w:gridCol w:w="319"/>
      </w:tblGrid>
      <w:tr w:rsidR="00905D98">
        <w:trPr>
          <w:trHeight w:hRule="exact" w:val="312"/>
          <w:jc w:val="center"/>
        </w:trPr>
        <w:tc>
          <w:tcPr>
            <w:tcW w:w="668" w:type="dxa"/>
            <w:gridSpan w:val="2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课程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类别</w:t>
            </w:r>
          </w:p>
        </w:tc>
        <w:tc>
          <w:tcPr>
            <w:tcW w:w="2335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课程名称</w:t>
            </w:r>
          </w:p>
        </w:tc>
        <w:tc>
          <w:tcPr>
            <w:tcW w:w="607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62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562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讲授</w:t>
            </w:r>
          </w:p>
        </w:tc>
        <w:tc>
          <w:tcPr>
            <w:tcW w:w="577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实践</w:t>
            </w:r>
          </w:p>
        </w:tc>
        <w:tc>
          <w:tcPr>
            <w:tcW w:w="698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考核</w:t>
            </w:r>
          </w:p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方式</w:t>
            </w:r>
          </w:p>
        </w:tc>
        <w:tc>
          <w:tcPr>
            <w:tcW w:w="600" w:type="dxa"/>
            <w:vMerge w:val="restart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开设学期</w:t>
            </w:r>
          </w:p>
        </w:tc>
        <w:tc>
          <w:tcPr>
            <w:tcW w:w="2551" w:type="dxa"/>
            <w:gridSpan w:val="8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各学期周学时分配</w:t>
            </w:r>
          </w:p>
        </w:tc>
      </w:tr>
      <w:tr w:rsidR="00905D98">
        <w:trPr>
          <w:trHeight w:hRule="exact" w:val="312"/>
          <w:jc w:val="center"/>
        </w:trPr>
        <w:tc>
          <w:tcPr>
            <w:tcW w:w="668" w:type="dxa"/>
            <w:gridSpan w:val="2"/>
            <w:vMerge/>
            <w:noWrap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35" w:type="dxa"/>
            <w:vMerge/>
            <w:noWrap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07" w:type="dxa"/>
            <w:vMerge/>
            <w:noWrap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dxa"/>
            <w:vMerge/>
            <w:noWrap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dxa"/>
            <w:vMerge/>
            <w:noWrap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77" w:type="dxa"/>
            <w:vMerge/>
            <w:noWrap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98" w:type="dxa"/>
            <w:vMerge/>
            <w:noWrap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noWrap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8" w:type="dxa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 w:val="restart"/>
            <w:noWrap/>
            <w:vAlign w:val="center"/>
          </w:tcPr>
          <w:p w:rsidR="00905D98" w:rsidRDefault="00EF576E">
            <w:pPr>
              <w:spacing w:line="240" w:lineRule="exact"/>
              <w:ind w:right="113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专业核心课程</w:t>
            </w:r>
          </w:p>
        </w:tc>
        <w:tc>
          <w:tcPr>
            <w:tcW w:w="334" w:type="dxa"/>
            <w:vMerge w:val="restart"/>
            <w:noWrap/>
            <w:vAlign w:val="center"/>
          </w:tcPr>
          <w:p w:rsidR="00905D98" w:rsidRDefault="00EF576E">
            <w:pPr>
              <w:spacing w:line="240" w:lineRule="exact"/>
              <w:ind w:right="113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专业必修课</w:t>
            </w: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数值分析</w:t>
            </w:r>
            <w:r>
              <w:rPr>
                <w:rFonts w:hint="eastAsia"/>
                <w:sz w:val="18"/>
                <w:szCs w:val="18"/>
              </w:rPr>
              <w:t>（双语）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数字信号处理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/>
            <w:noWrap/>
            <w:textDirection w:val="tbRlV"/>
            <w:vAlign w:val="center"/>
          </w:tcPr>
          <w:p w:rsidR="00905D98" w:rsidRDefault="00905D98">
            <w:pPr>
              <w:spacing w:line="240" w:lineRule="exact"/>
              <w:ind w:right="113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  <w:vAlign w:val="center"/>
          </w:tcPr>
          <w:p w:rsidR="00905D98" w:rsidRDefault="00905D98">
            <w:pPr>
              <w:spacing w:line="240" w:lineRule="exact"/>
              <w:ind w:right="113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C++</w:t>
            </w:r>
            <w:r>
              <w:rPr>
                <w:sz w:val="18"/>
                <w:szCs w:val="18"/>
              </w:rPr>
              <w:t>程序设计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现代密码学与信息安全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ind w:rightChars="-30" w:right="-63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信息与编码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ind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5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ind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ind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ind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微分方程数值解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数据库原理与应用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Java</w:t>
            </w:r>
            <w:r>
              <w:rPr>
                <w:sz w:val="18"/>
                <w:szCs w:val="18"/>
              </w:rPr>
              <w:t>程序设计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7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Java</w:t>
            </w:r>
            <w:r>
              <w:rPr>
                <w:sz w:val="18"/>
                <w:szCs w:val="18"/>
              </w:rPr>
              <w:t>程序设计</w:t>
            </w:r>
            <w:r>
              <w:rPr>
                <w:rFonts w:hint="eastAsia"/>
                <w:sz w:val="18"/>
                <w:szCs w:val="18"/>
              </w:rPr>
              <w:t>实验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tabs>
                <w:tab w:val="left" w:pos="224"/>
              </w:tabs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5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③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专业英语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77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tabs>
                <w:tab w:val="left" w:pos="224"/>
              </w:tabs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12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宋体" w:hAnsi="宋体" w:cs="Calibri" w:hint="eastAsia"/>
                <w:sz w:val="18"/>
                <w:szCs w:val="18"/>
              </w:rPr>
              <w:t>小计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.5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9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00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9" w:type="dxa"/>
            <w:noWrap/>
          </w:tcPr>
          <w:p w:rsidR="00905D98" w:rsidRDefault="00905D98">
            <w:pPr>
              <w:spacing w:line="240" w:lineRule="exact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 w:val="restart"/>
            <w:noWrap/>
            <w:textDirection w:val="tbRlV"/>
            <w:vAlign w:val="center"/>
          </w:tcPr>
          <w:p w:rsidR="00905D98" w:rsidRDefault="00EF576E">
            <w:pPr>
              <w:spacing w:line="240" w:lineRule="exact"/>
              <w:ind w:left="113" w:right="113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专业方向课</w:t>
            </w:r>
          </w:p>
        </w:tc>
        <w:tc>
          <w:tcPr>
            <w:tcW w:w="334" w:type="dxa"/>
            <w:vMerge w:val="restart"/>
            <w:noWrap/>
            <w:textDirection w:val="tbRlV"/>
            <w:vAlign w:val="center"/>
          </w:tcPr>
          <w:p w:rsidR="00905D98" w:rsidRDefault="00EF576E">
            <w:pPr>
              <w:spacing w:line="240" w:lineRule="exact"/>
              <w:ind w:left="113" w:right="113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sz w:val="18"/>
                <w:szCs w:val="18"/>
              </w:rPr>
              <w:t>信息处理方向</w:t>
            </w: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信号与系统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数字图像处理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计算机图形学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小波分析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最优化</w:t>
            </w:r>
            <w:r>
              <w:rPr>
                <w:sz w:val="18"/>
                <w:szCs w:val="18"/>
              </w:rPr>
              <w:t>理论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77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信息科学</w:t>
            </w:r>
            <w:r>
              <w:rPr>
                <w:sz w:val="18"/>
                <w:szCs w:val="18"/>
              </w:rPr>
              <w:t>前沿讲座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77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数据挖掘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 w:val="restart"/>
            <w:noWrap/>
            <w:textDirection w:val="tbRlV"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宋体" w:hAnsi="宋体" w:cs="Calibri" w:hint="eastAsia"/>
                <w:color w:val="000000"/>
                <w:sz w:val="18"/>
                <w:szCs w:val="18"/>
              </w:rPr>
              <w:t>计算开发方向</w:t>
            </w: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算法</w:t>
            </w:r>
            <w:r>
              <w:rPr>
                <w:color w:val="000000"/>
                <w:sz w:val="18"/>
                <w:szCs w:val="18"/>
              </w:rPr>
              <w:t>分析与设计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</w:tcPr>
          <w:p w:rsidR="00905D98" w:rsidRDefault="00905D98">
            <w:pPr>
              <w:spacing w:line="240" w:lineRule="exac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数学建模与实验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</w:tcPr>
          <w:p w:rsidR="00905D98" w:rsidRDefault="00905D98">
            <w:pPr>
              <w:spacing w:line="240" w:lineRule="exac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SQL Server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tabs>
                <w:tab w:val="left" w:pos="224"/>
              </w:tabs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</w:tcPr>
          <w:p w:rsidR="00905D98" w:rsidRDefault="00905D98">
            <w:pPr>
              <w:spacing w:line="240" w:lineRule="exac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数值</w:t>
            </w:r>
            <w:r>
              <w:rPr>
                <w:rFonts w:hint="eastAsia"/>
                <w:sz w:val="18"/>
                <w:szCs w:val="18"/>
              </w:rPr>
              <w:t>代数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7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</w:tcPr>
          <w:p w:rsidR="00905D98" w:rsidRDefault="00905D98">
            <w:pPr>
              <w:spacing w:line="240" w:lineRule="exac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网页开发与设计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widowControl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</w:tcPr>
          <w:p w:rsidR="00905D98" w:rsidRDefault="00905D98">
            <w:pPr>
              <w:spacing w:line="240" w:lineRule="exac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t>科学前沿讲座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7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</w:tcPr>
          <w:p w:rsidR="00905D98" w:rsidRDefault="00905D98">
            <w:pPr>
              <w:spacing w:line="240" w:lineRule="exac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ython</w:t>
            </w:r>
            <w:r>
              <w:rPr>
                <w:sz w:val="18"/>
                <w:szCs w:val="18"/>
              </w:rPr>
              <w:t>基础</w:t>
            </w:r>
            <w:r>
              <w:rPr>
                <w:rFonts w:hint="eastAsia"/>
                <w:sz w:val="18"/>
                <w:szCs w:val="18"/>
              </w:rPr>
              <w:t>*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7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600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noWrap/>
            <w:vAlign w:val="center"/>
          </w:tcPr>
          <w:p w:rsidR="00905D98" w:rsidRDefault="00EF576E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9" w:type="dxa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34" w:type="dxa"/>
            <w:vMerge/>
            <w:noWrap/>
          </w:tcPr>
          <w:p w:rsidR="00905D98" w:rsidRDefault="00905D98">
            <w:pPr>
              <w:spacing w:line="240" w:lineRule="exac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noWrap/>
            <w:textDirection w:val="tbRlV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noWrap/>
          </w:tcPr>
          <w:p w:rsidR="00905D98" w:rsidRDefault="00EF576E">
            <w:pPr>
              <w:spacing w:line="32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2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151" w:type="dxa"/>
            <w:gridSpan w:val="9"/>
            <w:noWrap/>
            <w:vAlign w:val="center"/>
          </w:tcPr>
          <w:p w:rsidR="00905D98" w:rsidRDefault="00905D98">
            <w:pPr>
              <w:widowControl/>
              <w:spacing w:line="240" w:lineRule="exac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05D98">
        <w:trPr>
          <w:trHeight w:hRule="exact" w:val="340"/>
          <w:jc w:val="center"/>
        </w:trPr>
        <w:tc>
          <w:tcPr>
            <w:tcW w:w="3003" w:type="dxa"/>
            <w:gridSpan w:val="3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合计</w:t>
            </w:r>
          </w:p>
        </w:tc>
        <w:tc>
          <w:tcPr>
            <w:tcW w:w="607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562" w:type="dxa"/>
            <w:noWrap/>
            <w:vAlign w:val="center"/>
          </w:tcPr>
          <w:p w:rsidR="00905D98" w:rsidRDefault="00EF576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562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noWrap/>
            <w:vAlign w:val="center"/>
          </w:tcPr>
          <w:p w:rsidR="00905D98" w:rsidRDefault="00905D9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51" w:type="dxa"/>
            <w:gridSpan w:val="9"/>
            <w:noWrap/>
            <w:vAlign w:val="center"/>
          </w:tcPr>
          <w:p w:rsidR="00905D98" w:rsidRDefault="00EF576E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以上各方向至少选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个学分</w:t>
            </w:r>
          </w:p>
        </w:tc>
      </w:tr>
    </w:tbl>
    <w:p w:rsidR="00905D98" w:rsidRDefault="00EF576E">
      <w:pPr>
        <w:adjustRightInd w:val="0"/>
        <w:snapToGrid w:val="0"/>
        <w:spacing w:line="40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是校企合作课程</w:t>
      </w:r>
    </w:p>
    <w:p w:rsidR="00905D98" w:rsidRDefault="00905D98">
      <w:pPr>
        <w:adjustRightInd w:val="0"/>
        <w:snapToGrid w:val="0"/>
        <w:spacing w:line="400" w:lineRule="exact"/>
        <w:ind w:firstLineChars="100" w:firstLine="210"/>
        <w:rPr>
          <w:szCs w:val="21"/>
        </w:rPr>
      </w:pPr>
    </w:p>
    <w:p w:rsidR="00905D98" w:rsidRDefault="00EF576E">
      <w:pPr>
        <w:adjustRightInd w:val="0"/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实践教学课安排表</w:t>
      </w:r>
    </w:p>
    <w:tbl>
      <w:tblPr>
        <w:tblW w:w="9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9"/>
        <w:gridCol w:w="426"/>
        <w:gridCol w:w="3023"/>
        <w:gridCol w:w="741"/>
        <w:gridCol w:w="820"/>
        <w:gridCol w:w="1136"/>
        <w:gridCol w:w="994"/>
        <w:gridCol w:w="1497"/>
      </w:tblGrid>
      <w:tr w:rsidR="00905D98">
        <w:trPr>
          <w:cantSplit/>
          <w:trHeight w:val="379"/>
          <w:jc w:val="center"/>
        </w:trPr>
        <w:tc>
          <w:tcPr>
            <w:tcW w:w="93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课程类型</w:t>
            </w:r>
          </w:p>
        </w:tc>
        <w:tc>
          <w:tcPr>
            <w:tcW w:w="3023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周数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开设学期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承担单位</w:t>
            </w:r>
          </w:p>
        </w:tc>
      </w:tr>
      <w:tr w:rsidR="00905D98">
        <w:trPr>
          <w:cantSplit/>
          <w:trHeight w:val="379"/>
          <w:jc w:val="center"/>
        </w:trPr>
        <w:tc>
          <w:tcPr>
            <w:tcW w:w="509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实践</w:t>
            </w:r>
          </w:p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必</w:t>
            </w:r>
          </w:p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修</w:t>
            </w:r>
          </w:p>
        </w:tc>
        <w:tc>
          <w:tcPr>
            <w:tcW w:w="3023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军事训练</w:t>
            </w:r>
          </w:p>
        </w:tc>
        <w:tc>
          <w:tcPr>
            <w:tcW w:w="741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校内</w:t>
            </w:r>
          </w:p>
        </w:tc>
        <w:tc>
          <w:tcPr>
            <w:tcW w:w="1497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学生处</w:t>
            </w:r>
          </w:p>
        </w:tc>
      </w:tr>
      <w:tr w:rsidR="00905D98">
        <w:trPr>
          <w:cantSplit/>
          <w:trHeight w:val="379"/>
          <w:jc w:val="center"/>
        </w:trPr>
        <w:tc>
          <w:tcPr>
            <w:tcW w:w="509" w:type="dxa"/>
            <w:vMerge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实训周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（程序设计实</w:t>
            </w:r>
            <w:r>
              <w:rPr>
                <w:rFonts w:hint="eastAsia"/>
                <w:sz w:val="18"/>
                <w:szCs w:val="18"/>
              </w:rPr>
              <w:t>训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741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校内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数信学院</w:t>
            </w:r>
          </w:p>
        </w:tc>
      </w:tr>
      <w:tr w:rsidR="00905D98">
        <w:trPr>
          <w:cantSplit/>
          <w:trHeight w:val="379"/>
          <w:jc w:val="center"/>
        </w:trPr>
        <w:tc>
          <w:tcPr>
            <w:tcW w:w="509" w:type="dxa"/>
            <w:vMerge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实训周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分析问题算法实现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741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校内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数信学院</w:t>
            </w:r>
          </w:p>
        </w:tc>
      </w:tr>
      <w:tr w:rsidR="00905D98">
        <w:trPr>
          <w:cantSplit/>
          <w:trHeight w:val="379"/>
          <w:jc w:val="center"/>
        </w:trPr>
        <w:tc>
          <w:tcPr>
            <w:tcW w:w="509" w:type="dxa"/>
            <w:vMerge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专业见习</w:t>
            </w:r>
          </w:p>
        </w:tc>
        <w:tc>
          <w:tcPr>
            <w:tcW w:w="741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基地</w:t>
            </w:r>
          </w:p>
        </w:tc>
        <w:tc>
          <w:tcPr>
            <w:tcW w:w="1497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数信学院</w:t>
            </w:r>
          </w:p>
        </w:tc>
      </w:tr>
      <w:tr w:rsidR="00905D98">
        <w:trPr>
          <w:cantSplit/>
          <w:trHeight w:val="379"/>
          <w:jc w:val="center"/>
        </w:trPr>
        <w:tc>
          <w:tcPr>
            <w:tcW w:w="509" w:type="dxa"/>
            <w:vMerge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实训周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（数据库系统开发）</w:t>
            </w:r>
          </w:p>
        </w:tc>
        <w:tc>
          <w:tcPr>
            <w:tcW w:w="741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校内</w:t>
            </w:r>
          </w:p>
        </w:tc>
        <w:tc>
          <w:tcPr>
            <w:tcW w:w="1497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数信学院</w:t>
            </w:r>
          </w:p>
        </w:tc>
      </w:tr>
      <w:tr w:rsidR="00905D98">
        <w:trPr>
          <w:cantSplit/>
          <w:trHeight w:val="379"/>
          <w:jc w:val="center"/>
        </w:trPr>
        <w:tc>
          <w:tcPr>
            <w:tcW w:w="509" w:type="dxa"/>
            <w:vMerge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实训周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（综合应用程序开发）</w:t>
            </w:r>
          </w:p>
        </w:tc>
        <w:tc>
          <w:tcPr>
            <w:tcW w:w="741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基地</w:t>
            </w:r>
          </w:p>
        </w:tc>
        <w:tc>
          <w:tcPr>
            <w:tcW w:w="1497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数信学院</w:t>
            </w:r>
          </w:p>
        </w:tc>
      </w:tr>
      <w:tr w:rsidR="00905D98">
        <w:trPr>
          <w:cantSplit/>
          <w:trHeight w:val="379"/>
          <w:jc w:val="center"/>
        </w:trPr>
        <w:tc>
          <w:tcPr>
            <w:tcW w:w="509" w:type="dxa"/>
            <w:vMerge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专业实习</w:t>
            </w:r>
          </w:p>
        </w:tc>
        <w:tc>
          <w:tcPr>
            <w:tcW w:w="741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20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6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基地</w:t>
            </w:r>
          </w:p>
        </w:tc>
        <w:tc>
          <w:tcPr>
            <w:tcW w:w="1497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数信学院</w:t>
            </w:r>
          </w:p>
        </w:tc>
      </w:tr>
      <w:tr w:rsidR="00905D98">
        <w:trPr>
          <w:cantSplit/>
          <w:trHeight w:val="379"/>
          <w:jc w:val="center"/>
        </w:trPr>
        <w:tc>
          <w:tcPr>
            <w:tcW w:w="509" w:type="dxa"/>
            <w:vMerge/>
            <w:tcBorders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毕业论文（设计）</w:t>
            </w:r>
          </w:p>
        </w:tc>
        <w:tc>
          <w:tcPr>
            <w:tcW w:w="741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0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6" w:type="dxa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7-8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校内</w:t>
            </w:r>
          </w:p>
        </w:tc>
        <w:tc>
          <w:tcPr>
            <w:tcW w:w="1497" w:type="dxa"/>
            <w:tcBorders>
              <w:left w:val="single" w:sz="4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数信学院</w:t>
            </w:r>
          </w:p>
        </w:tc>
      </w:tr>
      <w:tr w:rsidR="00905D98">
        <w:trPr>
          <w:cantSplit/>
          <w:trHeight w:val="379"/>
          <w:jc w:val="center"/>
        </w:trPr>
        <w:tc>
          <w:tcPr>
            <w:tcW w:w="509" w:type="dxa"/>
            <w:vMerge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905D98" w:rsidRDefault="00905D98">
            <w:pPr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05D98" w:rsidRDefault="00905D98">
      <w:pPr>
        <w:adjustRightInd w:val="0"/>
        <w:snapToGrid w:val="0"/>
        <w:spacing w:line="400" w:lineRule="exact"/>
        <w:rPr>
          <w:color w:val="000000"/>
          <w:sz w:val="24"/>
          <w:szCs w:val="21"/>
        </w:rPr>
      </w:pPr>
    </w:p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>
      <w:pPr>
        <w:rPr>
          <w:rFonts w:ascii="仿宋" w:eastAsia="仿宋" w:hAnsi="仿宋"/>
          <w:sz w:val="28"/>
          <w:szCs w:val="28"/>
        </w:rPr>
      </w:pPr>
    </w:p>
    <w:p w:rsidR="00905D98" w:rsidRDefault="00905D98">
      <w:pPr>
        <w:rPr>
          <w:rFonts w:ascii="仿宋" w:eastAsia="仿宋" w:hAnsi="仿宋"/>
          <w:sz w:val="28"/>
          <w:szCs w:val="28"/>
        </w:rPr>
      </w:pPr>
    </w:p>
    <w:p w:rsidR="00905D98" w:rsidRDefault="00905D98">
      <w:pPr>
        <w:rPr>
          <w:rFonts w:ascii="仿宋" w:eastAsia="仿宋" w:hAnsi="仿宋"/>
          <w:sz w:val="28"/>
          <w:szCs w:val="28"/>
        </w:rPr>
      </w:pPr>
    </w:p>
    <w:p w:rsidR="00905D98" w:rsidRDefault="00905D98">
      <w:pPr>
        <w:rPr>
          <w:rFonts w:ascii="仿宋" w:eastAsia="仿宋" w:hAnsi="仿宋"/>
          <w:sz w:val="28"/>
          <w:szCs w:val="28"/>
        </w:rPr>
      </w:pPr>
    </w:p>
    <w:p w:rsidR="00905D98" w:rsidRDefault="00905D98" w:rsidP="00036F02">
      <w:pPr>
        <w:spacing w:afterLines="50" w:line="440" w:lineRule="exact"/>
        <w:jc w:val="left"/>
        <w:rPr>
          <w:rFonts w:ascii="仿宋" w:eastAsia="仿宋" w:hAnsi="仿宋"/>
          <w:sz w:val="28"/>
          <w:szCs w:val="28"/>
        </w:rPr>
      </w:pPr>
    </w:p>
    <w:p w:rsidR="00905D98" w:rsidRDefault="00905D98" w:rsidP="00036F02">
      <w:pPr>
        <w:spacing w:afterLines="50" w:line="440" w:lineRule="exact"/>
        <w:jc w:val="left"/>
        <w:rPr>
          <w:rFonts w:ascii="仿宋" w:eastAsia="仿宋" w:hAnsi="仿宋"/>
          <w:sz w:val="28"/>
          <w:szCs w:val="28"/>
        </w:rPr>
      </w:pPr>
    </w:p>
    <w:p w:rsidR="00905D98" w:rsidRDefault="00905D98" w:rsidP="00036F02">
      <w:pPr>
        <w:spacing w:afterLines="50" w:line="440" w:lineRule="exact"/>
        <w:jc w:val="left"/>
        <w:rPr>
          <w:rFonts w:ascii="仿宋" w:eastAsia="仿宋" w:hAnsi="仿宋"/>
          <w:sz w:val="28"/>
          <w:szCs w:val="28"/>
        </w:rPr>
      </w:pPr>
    </w:p>
    <w:p w:rsidR="00905D98" w:rsidRDefault="00905D98" w:rsidP="00036F02">
      <w:pPr>
        <w:spacing w:afterLines="50" w:line="440" w:lineRule="exact"/>
        <w:jc w:val="left"/>
        <w:rPr>
          <w:rFonts w:ascii="仿宋" w:eastAsia="仿宋" w:hAnsi="仿宋"/>
          <w:sz w:val="28"/>
          <w:szCs w:val="28"/>
        </w:rPr>
      </w:pPr>
    </w:p>
    <w:p w:rsidR="00905D98" w:rsidRDefault="00EF576E" w:rsidP="00036F02">
      <w:pPr>
        <w:spacing w:afterLines="50" w:line="44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附表一：培养目标、毕业要求、毕业要求指标点与课程对应关系表</w:t>
      </w:r>
    </w:p>
    <w:tbl>
      <w:tblPr>
        <w:tblW w:w="8912" w:type="dxa"/>
        <w:jc w:val="center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865"/>
        <w:gridCol w:w="945"/>
        <w:gridCol w:w="3279"/>
        <w:gridCol w:w="2396"/>
      </w:tblGrid>
      <w:tr w:rsidR="00905D98">
        <w:trPr>
          <w:jc w:val="center"/>
        </w:trPr>
        <w:tc>
          <w:tcPr>
            <w:tcW w:w="1427" w:type="dxa"/>
            <w:noWrap/>
            <w:vAlign w:val="center"/>
          </w:tcPr>
          <w:p w:rsidR="00905D98" w:rsidRDefault="00EF576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培养目标</w:t>
            </w:r>
          </w:p>
        </w:tc>
        <w:tc>
          <w:tcPr>
            <w:tcW w:w="865" w:type="dxa"/>
            <w:noWrap/>
            <w:vAlign w:val="center"/>
          </w:tcPr>
          <w:p w:rsidR="00905D98" w:rsidRDefault="00EF576E">
            <w:pPr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培养</w:t>
            </w:r>
          </w:p>
          <w:p w:rsidR="00905D98" w:rsidRDefault="00EF576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毕业要求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毕业要求指</w:t>
            </w:r>
          </w:p>
          <w:p w:rsidR="00905D98" w:rsidRDefault="00EF576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标点分解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支撑</w:t>
            </w:r>
          </w:p>
          <w:p w:rsidR="00905D98" w:rsidRDefault="00EF57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课程</w:t>
            </w:r>
          </w:p>
        </w:tc>
      </w:tr>
      <w:tr w:rsidR="00905D98">
        <w:trPr>
          <w:trHeight w:val="1226"/>
          <w:jc w:val="center"/>
        </w:trPr>
        <w:tc>
          <w:tcPr>
            <w:tcW w:w="1427" w:type="dxa"/>
            <w:vMerge w:val="restart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培养</w:t>
            </w:r>
            <w:r>
              <w:rPr>
                <w:color w:val="000000"/>
                <w:kern w:val="0"/>
                <w:sz w:val="18"/>
                <w:szCs w:val="18"/>
              </w:rPr>
              <w:t>为人诚实，作风朴实，</w:t>
            </w:r>
            <w:r>
              <w:rPr>
                <w:sz w:val="18"/>
                <w:szCs w:val="18"/>
              </w:rPr>
              <w:t>数学基础</w:t>
            </w:r>
            <w:r>
              <w:rPr>
                <w:rFonts w:hint="eastAsia"/>
                <w:sz w:val="18"/>
                <w:szCs w:val="18"/>
              </w:rPr>
              <w:t>扎实，具有良好的</w:t>
            </w:r>
            <w:r>
              <w:rPr>
                <w:sz w:val="18"/>
                <w:szCs w:val="18"/>
              </w:rPr>
              <w:t>数学思维能力</w:t>
            </w:r>
            <w:r>
              <w:rPr>
                <w:rFonts w:hint="eastAsia"/>
                <w:sz w:val="18"/>
                <w:szCs w:val="18"/>
              </w:rPr>
              <w:t>和综合计算能力</w:t>
            </w:r>
            <w:r>
              <w:rPr>
                <w:sz w:val="18"/>
                <w:szCs w:val="18"/>
              </w:rPr>
              <w:t>，掌握信息与计算科学的基本理论、方法和技能，能解决信息技术或科学与工程计算中的实际问题的高级应用型人才。</w:t>
            </w:r>
          </w:p>
          <w:p w:rsidR="00905D98" w:rsidRDefault="00905D98">
            <w:pPr>
              <w:rPr>
                <w:sz w:val="18"/>
                <w:szCs w:val="18"/>
              </w:rPr>
            </w:pPr>
          </w:p>
          <w:p w:rsidR="00905D98" w:rsidRDefault="00905D98">
            <w:pPr>
              <w:rPr>
                <w:sz w:val="18"/>
                <w:szCs w:val="18"/>
              </w:rPr>
            </w:pPr>
          </w:p>
          <w:p w:rsidR="00905D98" w:rsidRDefault="00905D98">
            <w:pPr>
              <w:rPr>
                <w:sz w:val="18"/>
                <w:szCs w:val="18"/>
              </w:rPr>
            </w:pPr>
          </w:p>
          <w:p w:rsidR="00905D98" w:rsidRDefault="00905D98">
            <w:pPr>
              <w:rPr>
                <w:sz w:val="18"/>
                <w:szCs w:val="18"/>
              </w:rPr>
            </w:pPr>
          </w:p>
          <w:p w:rsidR="00905D98" w:rsidRDefault="00905D98">
            <w:pPr>
              <w:rPr>
                <w:sz w:val="18"/>
                <w:szCs w:val="18"/>
              </w:rPr>
            </w:pPr>
          </w:p>
          <w:p w:rsidR="00905D98" w:rsidRDefault="00905D98">
            <w:pPr>
              <w:rPr>
                <w:sz w:val="18"/>
                <w:szCs w:val="18"/>
              </w:rPr>
            </w:pPr>
          </w:p>
          <w:p w:rsidR="00905D98" w:rsidRDefault="00905D98">
            <w:pPr>
              <w:rPr>
                <w:sz w:val="18"/>
                <w:szCs w:val="18"/>
              </w:rPr>
            </w:pPr>
          </w:p>
          <w:p w:rsidR="00905D98" w:rsidRDefault="00905D98">
            <w:pPr>
              <w:rPr>
                <w:sz w:val="18"/>
                <w:szCs w:val="18"/>
              </w:rPr>
            </w:pPr>
          </w:p>
          <w:p w:rsidR="00905D98" w:rsidRDefault="00905D98">
            <w:pPr>
              <w:rPr>
                <w:sz w:val="18"/>
                <w:szCs w:val="18"/>
              </w:rPr>
            </w:pPr>
          </w:p>
          <w:p w:rsidR="00905D98" w:rsidRDefault="00905D98">
            <w:pPr>
              <w:rPr>
                <w:sz w:val="18"/>
                <w:szCs w:val="18"/>
              </w:rPr>
            </w:pPr>
          </w:p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noWrap/>
            <w:vAlign w:val="center"/>
          </w:tcPr>
          <w:p w:rsidR="00905D98" w:rsidRDefault="00EF576E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知识</w:t>
            </w:r>
          </w:p>
          <w:p w:rsidR="00905D98" w:rsidRDefault="00EF576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要求</w:t>
            </w: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人文社会科学知识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具备获取人文社科知识的能力，提升综合文化素养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大学语文，中国近代史纲要，文学作品鉴赏等公共选修课</w:t>
            </w:r>
          </w:p>
        </w:tc>
      </w:tr>
      <w:tr w:rsidR="00905D98">
        <w:trPr>
          <w:trHeight w:val="914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自然科学知识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了解自然科学的发展历史、规律与研究方法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大学物理、数学文化等各类公共选修课</w:t>
            </w:r>
          </w:p>
        </w:tc>
      </w:tr>
      <w:tr w:rsidR="00905D98">
        <w:trPr>
          <w:trHeight w:val="1538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工具性</w:t>
            </w:r>
          </w:p>
          <w:p w:rsidR="00905D98" w:rsidRDefault="00EF576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知识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pStyle w:val="3"/>
              <w:shd w:val="clear" w:color="auto" w:fill="auto"/>
              <w:tabs>
                <w:tab w:val="left" w:pos="916"/>
              </w:tabs>
              <w:spacing w:line="240" w:lineRule="auto"/>
              <w:ind w:firstLine="0"/>
              <w:jc w:val="both"/>
              <w:rPr>
                <w:rFonts w:ascii="Times New Roman" w:eastAsia="宋体" w:hAnsi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18"/>
                <w:szCs w:val="18"/>
              </w:rPr>
              <w:t>熟练掌握一门外语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18"/>
                <w:szCs w:val="18"/>
              </w:rPr>
              <w:t>具备较强的外语听说读写译的能力</w:t>
            </w:r>
            <w:r>
              <w:rPr>
                <w:rFonts w:ascii="宋体" w:eastAsia="宋体" w:hAnsi="宋体" w:cs="宋体" w:hint="eastAsia"/>
                <w:b w:val="0"/>
                <w:bCs w:val="0"/>
                <w:sz w:val="18"/>
                <w:szCs w:val="18"/>
              </w:rPr>
              <w:t>；能熟练使用计算机，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z w:val="18"/>
                <w:szCs w:val="18"/>
              </w:rPr>
              <w:t>熟练使用专业数据库进行专业论文以及研究报告撰写等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大学英语，专业英语，计算机应用基础，程序设计</w:t>
            </w:r>
          </w:p>
        </w:tc>
      </w:tr>
      <w:tr w:rsidR="00905D98">
        <w:trPr>
          <w:trHeight w:val="2464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专业</w:t>
            </w:r>
          </w:p>
          <w:p w:rsidR="00905D98" w:rsidRDefault="00EF576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知识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具有扎实的数学基础，掌握信息与计算科学的基本理论和基本方法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kern w:val="0"/>
                <w:sz w:val="18"/>
                <w:szCs w:val="18"/>
              </w:rPr>
              <w:t>能够把握</w:t>
            </w:r>
            <w:r>
              <w:rPr>
                <w:sz w:val="18"/>
                <w:szCs w:val="18"/>
              </w:rPr>
              <w:t>信息与计算科学</w:t>
            </w:r>
            <w:r>
              <w:rPr>
                <w:color w:val="000000"/>
                <w:kern w:val="0"/>
                <w:sz w:val="18"/>
                <w:szCs w:val="18"/>
              </w:rPr>
              <w:t>发展的趋势，学以致用，创造性地解决实际问题。具有专业敏感性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数学分析、高等代数、概率论、常微分呢方程、离散数学、代数学基础、信息论基</w:t>
            </w:r>
            <w:r>
              <w:rPr>
                <w:sz w:val="18"/>
                <w:szCs w:val="18"/>
              </w:rPr>
              <w:t>础、信息与编码、数值分析、</w:t>
            </w:r>
            <w:r>
              <w:rPr>
                <w:sz w:val="18"/>
                <w:szCs w:val="18"/>
              </w:rPr>
              <w:t>Java</w:t>
            </w:r>
            <w:r>
              <w:rPr>
                <w:sz w:val="18"/>
                <w:szCs w:val="18"/>
              </w:rPr>
              <w:t>程序设计、</w:t>
            </w:r>
            <w:r>
              <w:rPr>
                <w:sz w:val="18"/>
                <w:szCs w:val="18"/>
              </w:rPr>
              <w:t>C++</w:t>
            </w:r>
            <w:r>
              <w:rPr>
                <w:sz w:val="18"/>
                <w:szCs w:val="18"/>
              </w:rPr>
              <w:t>程序设计、数据库原理与应用</w:t>
            </w:r>
            <w:r>
              <w:rPr>
                <w:rFonts w:hint="eastAsia"/>
                <w:sz w:val="18"/>
                <w:szCs w:val="18"/>
              </w:rPr>
              <w:t>、现代密码学与信息安全</w:t>
            </w:r>
            <w:r>
              <w:rPr>
                <w:sz w:val="18"/>
                <w:szCs w:val="18"/>
              </w:rPr>
              <w:t>等</w:t>
            </w:r>
          </w:p>
        </w:tc>
      </w:tr>
      <w:tr w:rsidR="00905D98">
        <w:trPr>
          <w:trHeight w:val="1628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noWrap/>
            <w:vAlign w:val="center"/>
          </w:tcPr>
          <w:p w:rsidR="00905D98" w:rsidRDefault="00EF576E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能力</w:t>
            </w:r>
          </w:p>
          <w:p w:rsidR="00905D98" w:rsidRDefault="00EF576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要求</w:t>
            </w: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专业</w:t>
            </w:r>
          </w:p>
          <w:p w:rsidR="00905D98" w:rsidRDefault="00EF576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能力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接受数学建模、程序设计和应用软件的扎实训练，具有基本的算法分析和较强的编程能力，初步具备软件开发能力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现代密码学与信息安全、微分方程数值解、数学建模与实验、算法分析与设计、</w:t>
            </w:r>
            <w:r>
              <w:rPr>
                <w:sz w:val="18"/>
                <w:szCs w:val="18"/>
              </w:rPr>
              <w:t>数字信号处理、</w:t>
            </w:r>
            <w:r>
              <w:rPr>
                <w:rFonts w:hint="eastAsia"/>
                <w:sz w:val="18"/>
                <w:szCs w:val="18"/>
              </w:rPr>
              <w:t>数值代数等</w:t>
            </w:r>
          </w:p>
        </w:tc>
      </w:tr>
      <w:tr w:rsidR="00905D98">
        <w:trPr>
          <w:trHeight w:val="1226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创新</w:t>
            </w:r>
          </w:p>
          <w:p w:rsidR="00905D98" w:rsidRDefault="00EF576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能力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具有初步的知识更新能力与创新意识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color w:val="000000"/>
                <w:kern w:val="0"/>
                <w:sz w:val="18"/>
                <w:szCs w:val="18"/>
              </w:rPr>
              <w:t>敢于创新，善于创新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大学生创新创业教育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Java</w:t>
            </w:r>
            <w:r>
              <w:rPr>
                <w:sz w:val="18"/>
                <w:szCs w:val="18"/>
              </w:rPr>
              <w:t>程序设计</w:t>
            </w:r>
            <w:r>
              <w:rPr>
                <w:rFonts w:hint="eastAsia"/>
                <w:sz w:val="18"/>
                <w:szCs w:val="18"/>
              </w:rPr>
              <w:t>实验，</w:t>
            </w:r>
            <w:r>
              <w:rPr>
                <w:color w:val="000000"/>
                <w:sz w:val="18"/>
                <w:szCs w:val="18"/>
              </w:rPr>
              <w:t>毕业论文（设计）</w:t>
            </w:r>
          </w:p>
        </w:tc>
      </w:tr>
      <w:tr w:rsidR="00905D98">
        <w:trPr>
          <w:trHeight w:val="1568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Style w:val="30"/>
                <w:rFonts w:ascii="宋体" w:eastAsia="宋体" w:hAnsi="宋体" w:cs="宋体" w:hint="eastAsia"/>
                <w:b w:val="0"/>
                <w:sz w:val="18"/>
                <w:szCs w:val="18"/>
              </w:rPr>
              <w:t>信息获取、知识更新能力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对信息与计算科学理论、技术及应用的新发展有所了解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能运用所学的理论、方法和技能解决信息技术或工程计算中的某些实际问题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文献检索，数学建模与实验，</w:t>
            </w:r>
            <w:r>
              <w:rPr>
                <w:color w:val="000000"/>
                <w:sz w:val="18"/>
                <w:szCs w:val="18"/>
              </w:rPr>
              <w:t>毕业论文（设计）</w:t>
            </w:r>
          </w:p>
        </w:tc>
      </w:tr>
      <w:tr w:rsidR="00905D98">
        <w:trPr>
          <w:trHeight w:val="930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 w:val="zh-CN"/>
              </w:rPr>
              <w:t>学习</w:t>
            </w:r>
          </w:p>
          <w:p w:rsidR="00905D98" w:rsidRDefault="00EF576E">
            <w:pPr>
              <w:jc w:val="center"/>
              <w:rPr>
                <w:rStyle w:val="30"/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 w:val="zh-CN"/>
              </w:rPr>
              <w:t>能力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pStyle w:val="3"/>
              <w:shd w:val="clear" w:color="auto" w:fill="auto"/>
              <w:tabs>
                <w:tab w:val="left" w:pos="916"/>
              </w:tabs>
              <w:spacing w:line="360" w:lineRule="exact"/>
              <w:ind w:firstLine="0"/>
              <w:jc w:val="both"/>
              <w:rPr>
                <w:rFonts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b w:val="0"/>
                <w:bCs w:val="0"/>
                <w:color w:val="000000"/>
                <w:spacing w:val="0"/>
                <w:sz w:val="18"/>
                <w:szCs w:val="18"/>
                <w:lang w:val="en-US"/>
              </w:rPr>
              <w:t>能够掌握有效的学习方法，具备独立自主的学习能力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文献检索等各类公共选修课</w:t>
            </w:r>
          </w:p>
        </w:tc>
      </w:tr>
      <w:tr w:rsidR="00905D98">
        <w:trPr>
          <w:trHeight w:val="572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 w:val="restart"/>
            <w:noWrap/>
            <w:vAlign w:val="center"/>
          </w:tcPr>
          <w:p w:rsidR="00905D98" w:rsidRDefault="00EF576E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素质</w:t>
            </w:r>
          </w:p>
          <w:p w:rsidR="00905D98" w:rsidRDefault="00EF576E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要求</w:t>
            </w: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 w:val="zh-CN"/>
              </w:rPr>
              <w:t>政治</w:t>
            </w:r>
          </w:p>
          <w:p w:rsidR="00905D98" w:rsidRDefault="00EF576E">
            <w:pPr>
              <w:jc w:val="center"/>
              <w:rPr>
                <w:rStyle w:val="30"/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 w:val="zh-CN"/>
              </w:rPr>
              <w:t>思想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热爱中国共产党，热爱社会主义祖国，</w:t>
            </w:r>
            <w:r>
              <w:rPr>
                <w:sz w:val="18"/>
                <w:szCs w:val="18"/>
              </w:rPr>
              <w:t>坚持科学发展观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马克思主义基本原理概论，毛泽东思想和中国特色社会主义理论体系概论、形势与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政策</w:t>
            </w:r>
          </w:p>
        </w:tc>
      </w:tr>
      <w:tr w:rsidR="00905D98">
        <w:trPr>
          <w:trHeight w:val="894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 w:val="zh-CN"/>
              </w:rPr>
              <w:t>道德</w:t>
            </w:r>
          </w:p>
          <w:p w:rsidR="00905D98" w:rsidRDefault="00EF576E">
            <w:pPr>
              <w:jc w:val="center"/>
              <w:rPr>
                <w:rStyle w:val="30"/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 w:val="zh-CN"/>
              </w:rPr>
              <w:t>法律</w:t>
            </w:r>
          </w:p>
        </w:tc>
        <w:tc>
          <w:tcPr>
            <w:tcW w:w="3279" w:type="dxa"/>
            <w:noWrap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与时俱进，开拓进取，具有朴实的思想作风、诚实守信和善于合作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思想道德修养与法律基础</w:t>
            </w:r>
          </w:p>
        </w:tc>
      </w:tr>
      <w:tr w:rsidR="00905D98">
        <w:trPr>
          <w:trHeight w:val="1246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 w:val="zh-CN"/>
              </w:rPr>
              <w:t>业务</w:t>
            </w:r>
          </w:p>
          <w:p w:rsidR="00905D98" w:rsidRDefault="00EF576E">
            <w:pPr>
              <w:jc w:val="center"/>
              <w:rPr>
                <w:rStyle w:val="30"/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 w:val="zh-CN"/>
              </w:rPr>
              <w:t>素质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了解信息与计算科</w:t>
            </w:r>
            <w:r>
              <w:rPr>
                <w:kern w:val="0"/>
                <w:sz w:val="18"/>
                <w:szCs w:val="18"/>
              </w:rPr>
              <w:t>学的理论前沿和发展动态，熟悉国家有关信息与计算科学发展的方针、政策和法规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信息科学前沿讲座、计算科学前沿讲座</w:t>
            </w:r>
          </w:p>
        </w:tc>
      </w:tr>
      <w:tr w:rsidR="00905D98">
        <w:trPr>
          <w:trHeight w:val="1062"/>
          <w:jc w:val="center"/>
        </w:trPr>
        <w:tc>
          <w:tcPr>
            <w:tcW w:w="1427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vMerge/>
            <w:noWrap/>
          </w:tcPr>
          <w:p w:rsidR="00905D98" w:rsidRDefault="00905D98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noWrap/>
            <w:vAlign w:val="center"/>
          </w:tcPr>
          <w:p w:rsidR="00905D98" w:rsidRDefault="00EF576E">
            <w:pPr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 w:val="zh-CN"/>
              </w:rPr>
              <w:t>身心</w:t>
            </w:r>
          </w:p>
          <w:p w:rsidR="00905D98" w:rsidRDefault="00EF576E">
            <w:pPr>
              <w:jc w:val="center"/>
              <w:rPr>
                <w:rStyle w:val="30"/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  <w:lang w:val="zh-CN"/>
              </w:rPr>
              <w:t>健康</w:t>
            </w:r>
          </w:p>
        </w:tc>
        <w:tc>
          <w:tcPr>
            <w:tcW w:w="3279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有健康的体魄，有较强的社会适应能力和优秀的综合素质</w:t>
            </w:r>
          </w:p>
        </w:tc>
        <w:tc>
          <w:tcPr>
            <w:tcW w:w="2396" w:type="dxa"/>
            <w:noWrap/>
            <w:vAlign w:val="center"/>
          </w:tcPr>
          <w:p w:rsidR="00905D98" w:rsidRDefault="00EF57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大学生心理健康教育、军事理论、军事训练、大学体育</w:t>
            </w:r>
          </w:p>
        </w:tc>
      </w:tr>
    </w:tbl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905D98"/>
    <w:p w:rsidR="00905D98" w:rsidRDefault="00EF576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附表二：毕业要求与课程关联矩阵图表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5"/>
        <w:gridCol w:w="1942"/>
        <w:gridCol w:w="7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05D98">
        <w:trPr>
          <w:trHeight w:val="340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4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毕业要求</w:t>
            </w:r>
          </w:p>
        </w:tc>
      </w:tr>
      <w:tr w:rsidR="00905D98">
        <w:trPr>
          <w:trHeight w:val="385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知识要求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能力要求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素质要求</w:t>
            </w:r>
          </w:p>
        </w:tc>
      </w:tr>
      <w:tr w:rsidR="00905D98">
        <w:trPr>
          <w:trHeight w:val="739"/>
          <w:jc w:val="center"/>
        </w:trPr>
        <w:tc>
          <w:tcPr>
            <w:tcW w:w="1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color w:val="231F2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color w:val="231F20"/>
                <w:kern w:val="0"/>
                <w:sz w:val="18"/>
                <w:szCs w:val="18"/>
              </w:rPr>
              <w:t>自然科学知识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color w:val="231F20"/>
                <w:kern w:val="0"/>
                <w:sz w:val="18"/>
                <w:szCs w:val="18"/>
              </w:rPr>
              <w:t>工具性知识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color w:val="231F20"/>
                <w:kern w:val="0"/>
                <w:sz w:val="18"/>
                <w:szCs w:val="18"/>
              </w:rPr>
              <w:t>专业知识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color w:val="231F20"/>
                <w:kern w:val="0"/>
                <w:sz w:val="18"/>
                <w:szCs w:val="18"/>
              </w:rPr>
              <w:t>专业能力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color w:val="231F20"/>
                <w:kern w:val="0"/>
                <w:sz w:val="18"/>
                <w:szCs w:val="18"/>
              </w:rPr>
              <w:t>创新能力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color w:val="231F20"/>
                <w:kern w:val="0"/>
                <w:sz w:val="18"/>
                <w:szCs w:val="18"/>
              </w:rPr>
              <w:t>信息获取、知识更新能力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color w:val="231F20"/>
                <w:kern w:val="0"/>
                <w:sz w:val="18"/>
                <w:szCs w:val="18"/>
              </w:rPr>
              <w:t>政治思想素质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道德法律素质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业务素质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身心健康素质</w:t>
            </w: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通识</w:t>
            </w:r>
          </w:p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教育类</w:t>
            </w:r>
          </w:p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课程</w:t>
            </w:r>
          </w:p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（必修）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86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大学体育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大学英语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大学生创新创业教育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军事理论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文献检索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学科基</w:t>
            </w:r>
          </w:p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础课程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数学分析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高等代数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大学物理</w:t>
            </w:r>
            <w:r>
              <w:rPr>
                <w:sz w:val="18"/>
                <w:szCs w:val="18"/>
              </w:rPr>
              <w:t>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程序设计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231F2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专业基</w:t>
            </w:r>
          </w:p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础课程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color w:val="FABF8F"/>
                <w:sz w:val="18"/>
                <w:szCs w:val="18"/>
              </w:rPr>
            </w:pPr>
            <w:r>
              <w:rPr>
                <w:sz w:val="18"/>
                <w:szCs w:val="18"/>
              </w:rPr>
              <w:t>MATLAB</w:t>
            </w:r>
            <w:r>
              <w:rPr>
                <w:sz w:val="18"/>
                <w:szCs w:val="18"/>
              </w:rPr>
              <w:t>科学计算引论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信息论基础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概率论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常微分方程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代数学基础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离散数学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30" w:left="-63" w:rightChars="-30" w:right="-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数据结构基础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专业核</w:t>
            </w:r>
          </w:p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rightChars="-20" w:right="-42" w:firstLineChars="100" w:firstLine="18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心课程</w:t>
            </w:r>
          </w:p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（必修）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数值分析（双语）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数字信号处理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C++</w:t>
            </w:r>
            <w:r>
              <w:rPr>
                <w:sz w:val="18"/>
                <w:szCs w:val="18"/>
              </w:rPr>
              <w:t>程序设计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现代密码学与信息安全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rightChars="-30" w:right="-63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信息与编码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微分方程数值解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数据库原理与应用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Java</w:t>
            </w:r>
            <w:r>
              <w:rPr>
                <w:sz w:val="18"/>
                <w:szCs w:val="18"/>
              </w:rPr>
              <w:t>程序设计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Java</w:t>
            </w:r>
            <w:r>
              <w:rPr>
                <w:sz w:val="18"/>
                <w:szCs w:val="18"/>
              </w:rPr>
              <w:t>程序设计实验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专业英语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专业方</w:t>
            </w:r>
          </w:p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向课程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信号与系统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数字图像处理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计算机图形学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小波分析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最优化理论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信息科学前沿讲座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数据挖掘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算法分析与设计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数学建模与实验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SQL Server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数值代数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网页设计与制作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计算科学前沿讲座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Python</w:t>
            </w:r>
            <w:r>
              <w:rPr>
                <w:sz w:val="18"/>
                <w:szCs w:val="18"/>
              </w:rPr>
              <w:t>基础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实践课程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军事训练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实训周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（程序设计实训）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实训周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（分析问题算法实现）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专业见习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实训周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（数据库系统开发）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实训周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（综合应用程序开发）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专业实习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5D98">
        <w:trPr>
          <w:trHeight w:val="341"/>
          <w:jc w:val="center"/>
        </w:trPr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spacing w:line="240" w:lineRule="exact"/>
              <w:ind w:leftChars="-20" w:left="-42" w:rightChars="-20" w:right="-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毕业论文（设计）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EF576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905D98" w:rsidRDefault="00905D98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05D98" w:rsidRDefault="00EF576E">
      <w:pPr>
        <w:snapToGrid w:val="0"/>
        <w:spacing w:line="400" w:lineRule="exact"/>
        <w:ind w:firstLineChars="200" w:firstLine="404"/>
        <w:jc w:val="left"/>
        <w:rPr>
          <w:rFonts w:ascii="宋体" w:hAnsi="宋体"/>
          <w:spacing w:val="-4"/>
          <w:kern w:val="0"/>
          <w:szCs w:val="21"/>
        </w:rPr>
      </w:pPr>
      <w:r>
        <w:rPr>
          <w:rFonts w:ascii="宋体" w:hAnsi="宋体" w:hint="eastAsia"/>
          <w:spacing w:val="-4"/>
          <w:kern w:val="0"/>
          <w:szCs w:val="21"/>
        </w:rPr>
        <w:t>备注：</w:t>
      </w:r>
      <w:r>
        <w:rPr>
          <w:rFonts w:ascii="宋体" w:hAnsi="宋体" w:hint="eastAsia"/>
          <w:spacing w:val="-4"/>
          <w:kern w:val="0"/>
          <w:szCs w:val="21"/>
        </w:rPr>
        <w:t>1.</w:t>
      </w:r>
      <w:r>
        <w:rPr>
          <w:rFonts w:ascii="宋体" w:hAnsi="宋体" w:hint="eastAsia"/>
          <w:spacing w:val="-4"/>
          <w:kern w:val="0"/>
          <w:szCs w:val="21"/>
        </w:rPr>
        <w:t>表中课程为：学科基础课程、专业基础课程、专业核心课程、实践课程。按照实际人才培养方案中的课程填写。</w:t>
      </w:r>
    </w:p>
    <w:p w:rsidR="00905D98" w:rsidRDefault="00EF576E">
      <w:pPr>
        <w:snapToGrid w:val="0"/>
        <w:spacing w:line="400" w:lineRule="exact"/>
        <w:ind w:firstLineChars="500" w:firstLine="1010"/>
        <w:jc w:val="left"/>
        <w:rPr>
          <w:rFonts w:ascii="宋体" w:hAnsi="宋体"/>
          <w:spacing w:val="-4"/>
          <w:kern w:val="0"/>
          <w:szCs w:val="21"/>
        </w:rPr>
      </w:pPr>
      <w:r>
        <w:rPr>
          <w:rFonts w:ascii="宋体" w:hAnsi="宋体" w:hint="eastAsia"/>
          <w:spacing w:val="-4"/>
          <w:kern w:val="0"/>
          <w:szCs w:val="21"/>
        </w:rPr>
        <w:t>2.</w:t>
      </w:r>
      <w:r>
        <w:rPr>
          <w:rFonts w:ascii="宋体" w:hAnsi="宋体"/>
          <w:spacing w:val="-4"/>
          <w:kern w:val="0"/>
          <w:szCs w:val="21"/>
        </w:rPr>
        <w:t>H</w:t>
      </w:r>
      <w:r>
        <w:rPr>
          <w:rFonts w:ascii="宋体" w:hAnsi="宋体" w:hint="eastAsia"/>
          <w:spacing w:val="-4"/>
          <w:kern w:val="0"/>
          <w:szCs w:val="21"/>
        </w:rPr>
        <w:t>（强）、</w:t>
      </w:r>
      <w:r>
        <w:rPr>
          <w:rFonts w:ascii="宋体" w:hAnsi="宋体"/>
          <w:spacing w:val="-4"/>
          <w:kern w:val="0"/>
          <w:szCs w:val="21"/>
        </w:rPr>
        <w:t>M</w:t>
      </w:r>
      <w:r>
        <w:rPr>
          <w:rFonts w:ascii="宋体" w:hAnsi="宋体" w:hint="eastAsia"/>
          <w:spacing w:val="-4"/>
          <w:kern w:val="0"/>
          <w:szCs w:val="21"/>
        </w:rPr>
        <w:t>（中）、</w:t>
      </w:r>
      <w:r>
        <w:rPr>
          <w:rFonts w:ascii="宋体" w:hAnsi="宋体"/>
          <w:spacing w:val="-4"/>
          <w:kern w:val="0"/>
          <w:szCs w:val="21"/>
        </w:rPr>
        <w:t>L</w:t>
      </w:r>
      <w:r>
        <w:rPr>
          <w:rFonts w:ascii="宋体" w:hAnsi="宋体" w:hint="eastAsia"/>
          <w:spacing w:val="-4"/>
          <w:kern w:val="0"/>
          <w:szCs w:val="21"/>
        </w:rPr>
        <w:t>（弱），表示课程与毕业要求之间的关联度强弱程度，一般一门课程最多支撑</w:t>
      </w:r>
      <w:r>
        <w:rPr>
          <w:rFonts w:ascii="宋体" w:hAnsi="宋体"/>
          <w:spacing w:val="-4"/>
          <w:kern w:val="0"/>
          <w:szCs w:val="21"/>
        </w:rPr>
        <w:t>5</w:t>
      </w:r>
      <w:r>
        <w:rPr>
          <w:rFonts w:ascii="宋体" w:hAnsi="宋体" w:hint="eastAsia"/>
          <w:spacing w:val="-4"/>
          <w:kern w:val="0"/>
          <w:szCs w:val="21"/>
        </w:rPr>
        <w:t>项毕业要求。（可以参照附件中相关表格的样式）</w:t>
      </w:r>
    </w:p>
    <w:p w:rsidR="00905D98" w:rsidRDefault="00905D98"/>
    <w:p w:rsidR="00905D98" w:rsidRDefault="00EF576E">
      <w:pPr>
        <w:snapToGrid w:val="0"/>
        <w:spacing w:line="40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制定人：</w:t>
      </w:r>
      <w:r>
        <w:rPr>
          <w:rFonts w:ascii="仿宋" w:eastAsia="仿宋" w:hAnsi="仿宋" w:hint="eastAsia"/>
          <w:sz w:val="24"/>
          <w:szCs w:val="24"/>
        </w:rPr>
        <w:t>闫丽宏</w:t>
      </w:r>
    </w:p>
    <w:p w:rsidR="00905D98" w:rsidRDefault="00EF576E">
      <w:pPr>
        <w:snapToGrid w:val="0"/>
        <w:spacing w:line="40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校对人：</w:t>
      </w:r>
      <w:r w:rsidR="00036F02">
        <w:rPr>
          <w:rFonts w:ascii="仿宋" w:eastAsia="仿宋" w:hAnsi="仿宋" w:hint="eastAsia"/>
          <w:sz w:val="24"/>
          <w:szCs w:val="24"/>
        </w:rPr>
        <w:t>张艳邦</w:t>
      </w:r>
    </w:p>
    <w:p w:rsidR="00905D98" w:rsidRDefault="00EF576E">
      <w:pPr>
        <w:snapToGrid w:val="0"/>
        <w:spacing w:line="400" w:lineRule="exact"/>
        <w:jc w:val="left"/>
        <w:rPr>
          <w:rFonts w:ascii="宋体" w:eastAsia="仿宋" w:hAnsi="宋体"/>
          <w:spacing w:val="-4"/>
          <w:kern w:val="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批准人：</w:t>
      </w:r>
      <w:r>
        <w:rPr>
          <w:rFonts w:ascii="仿宋" w:eastAsia="仿宋" w:hAnsi="仿宋" w:hint="eastAsia"/>
          <w:sz w:val="24"/>
          <w:szCs w:val="24"/>
        </w:rPr>
        <w:t>任刚练</w:t>
      </w:r>
    </w:p>
    <w:p w:rsidR="00905D98" w:rsidRDefault="00905D98">
      <w:bookmarkStart w:id="3" w:name="_GoBack"/>
      <w:bookmarkEnd w:id="3"/>
    </w:p>
    <w:sectPr w:rsidR="00905D98" w:rsidSect="00905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76E" w:rsidRDefault="00EF576E" w:rsidP="00036F02">
      <w:r>
        <w:separator/>
      </w:r>
    </w:p>
  </w:endnote>
  <w:endnote w:type="continuationSeparator" w:id="1">
    <w:p w:rsidR="00EF576E" w:rsidRDefault="00EF576E" w:rsidP="00036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falt">
    <w:altName w:val="MingLiU-ExtB"/>
    <w:charset w:val="88"/>
    <w:family w:val="moder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76E" w:rsidRDefault="00EF576E" w:rsidP="00036F02">
      <w:r>
        <w:separator/>
      </w:r>
    </w:p>
  </w:footnote>
  <w:footnote w:type="continuationSeparator" w:id="1">
    <w:p w:rsidR="00EF576E" w:rsidRDefault="00EF576E" w:rsidP="00036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13FDE4"/>
    <w:multiLevelType w:val="singleLevel"/>
    <w:tmpl w:val="E813FDE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7D4BA2"/>
    <w:rsid w:val="00036F02"/>
    <w:rsid w:val="00905D98"/>
    <w:rsid w:val="00EF576E"/>
    <w:rsid w:val="1A637441"/>
    <w:rsid w:val="1C7D4BA2"/>
    <w:rsid w:val="689F6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D9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905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正文文本 (3)"/>
    <w:basedOn w:val="a"/>
    <w:link w:val="30"/>
    <w:uiPriority w:val="99"/>
    <w:qFormat/>
    <w:rsid w:val="00905D98"/>
    <w:pPr>
      <w:shd w:val="clear" w:color="auto" w:fill="FFFFFF"/>
      <w:spacing w:line="312" w:lineRule="exact"/>
      <w:ind w:firstLine="460"/>
      <w:jc w:val="distribute"/>
    </w:pPr>
    <w:rPr>
      <w:rFonts w:ascii="MingLiUfalt" w:eastAsia="MingLiUfalt" w:hAnsi="Calibri"/>
      <w:b/>
      <w:bCs/>
      <w:spacing w:val="-10"/>
      <w:kern w:val="0"/>
      <w:sz w:val="19"/>
      <w:szCs w:val="19"/>
      <w:lang w:val="zh-CN"/>
    </w:rPr>
  </w:style>
  <w:style w:type="character" w:customStyle="1" w:styleId="30">
    <w:name w:val="正文文本 (3)_"/>
    <w:link w:val="3"/>
    <w:uiPriority w:val="99"/>
    <w:qFormat/>
    <w:locked/>
    <w:rsid w:val="00905D98"/>
    <w:rPr>
      <w:rFonts w:ascii="MingLiUfalt" w:eastAsia="MingLiUfalt" w:hAnsi="Calibri"/>
      <w:b/>
      <w:bCs/>
      <w:spacing w:val="-10"/>
      <w:kern w:val="0"/>
      <w:sz w:val="19"/>
      <w:szCs w:val="19"/>
      <w:lang w:val="zh-CN"/>
    </w:rPr>
  </w:style>
  <w:style w:type="paragraph" w:styleId="a3">
    <w:name w:val="header"/>
    <w:basedOn w:val="a"/>
    <w:link w:val="Char"/>
    <w:rsid w:val="00036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6F02"/>
    <w:rPr>
      <w:kern w:val="2"/>
      <w:sz w:val="18"/>
      <w:szCs w:val="18"/>
    </w:rPr>
  </w:style>
  <w:style w:type="paragraph" w:styleId="a4">
    <w:name w:val="footer"/>
    <w:basedOn w:val="a"/>
    <w:link w:val="Char0"/>
    <w:rsid w:val="00036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6F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2019-04-15T01:13:00Z</dcterms:created>
  <dcterms:modified xsi:type="dcterms:W3CDTF">2019-04-19T03:01:00Z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